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9C" w:rsidRDefault="0086310A" w:rsidP="00E4419C">
      <w:pPr>
        <w:spacing w:line="200" w:lineRule="atLeast"/>
        <w:rPr>
          <w:rFonts w:ascii="宋体"/>
        </w:rPr>
      </w:pPr>
      <w:r>
        <w:rPr>
          <w:rFonts w:ascii="宋体"/>
          <w:noProof/>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333.75pt;margin-top:584.25pt;width:120pt;height:120pt;z-index:251664384;mso-position-horizontal-relative:page;mso-position-vertical-relative:page" stroked="f">
            <v:imagedata r:id="rId7" o:title=""/>
            <w10:wrap anchorx="page" anchory="page"/>
          </v:shape>
          <w:control r:id="rId8" w:name="SecSignControl1" w:shapeid="_x0000_s1033"/>
        </w:pict>
      </w:r>
    </w:p>
    <w:p w:rsidR="00E4419C" w:rsidRDefault="00E4419C" w:rsidP="00E4419C">
      <w:pPr>
        <w:spacing w:line="200" w:lineRule="atLeast"/>
        <w:jc w:val="center"/>
        <w:rPr>
          <w:rFonts w:ascii="宋体"/>
        </w:rPr>
      </w:pPr>
    </w:p>
    <w:p w:rsidR="00E4419C" w:rsidRDefault="00E4419C" w:rsidP="00E4419C">
      <w:pPr>
        <w:spacing w:line="200" w:lineRule="atLeast"/>
        <w:jc w:val="center"/>
        <w:rPr>
          <w:rFonts w:ascii="宋体"/>
        </w:rPr>
      </w:pPr>
    </w:p>
    <w:p w:rsidR="00E4419C" w:rsidRDefault="00E4419C" w:rsidP="00E4419C">
      <w:pPr>
        <w:spacing w:line="200" w:lineRule="atLeast"/>
        <w:jc w:val="center"/>
        <w:rPr>
          <w:rFonts w:ascii="宋体"/>
        </w:rPr>
      </w:pPr>
    </w:p>
    <w:p w:rsidR="00E4419C" w:rsidRDefault="0086310A" w:rsidP="00E4419C">
      <w:pPr>
        <w:spacing w:line="200" w:lineRule="atLeast"/>
        <w:jc w:val="center"/>
        <w:rPr>
          <w:rFonts w:ascii="宋体"/>
        </w:rPr>
      </w:pPr>
      <w:r>
        <w:rPr>
          <w:rFonts w:ascii="宋体"/>
          <w:noProof/>
        </w:rPr>
        <w:pict>
          <v:shapetype id="_x0000_t202" coordsize="21600,21600" o:spt="202" path="m,l,21600r21600,l21600,xe">
            <v:stroke joinstyle="miter"/>
            <v:path gradientshapeok="t" o:connecttype="rect"/>
          </v:shapetype>
          <v:shape id="_x0000_s1030" type="#_x0000_t202" style="position:absolute;left:0;text-align:left;margin-left:20.2pt;margin-top:9.4pt;width:414pt;height:101.4pt;z-index:251661312;mso-position-horizontal-relative:margin" stroked="f">
            <v:textbox style="mso-next-textbox:#_x0000_s1030">
              <w:txbxContent>
                <w:p w:rsidR="00E4419C" w:rsidRDefault="00E4419C" w:rsidP="00E4419C">
                  <w:pPr>
                    <w:jc w:val="center"/>
                    <w:rPr>
                      <w:rFonts w:ascii="华文中宋" w:eastAsia="华文中宋" w:hAnsi="华文中宋"/>
                      <w:b/>
                      <w:color w:val="FF0000"/>
                      <w:spacing w:val="40"/>
                      <w:sz w:val="108"/>
                      <w:szCs w:val="108"/>
                    </w:rPr>
                  </w:pPr>
                  <w:r>
                    <w:rPr>
                      <w:rFonts w:ascii="华文中宋" w:eastAsia="华文中宋" w:hAnsi="华文中宋" w:hint="eastAsia"/>
                      <w:b/>
                      <w:color w:val="FF0000"/>
                      <w:spacing w:val="40"/>
                      <w:sz w:val="108"/>
                      <w:szCs w:val="108"/>
                    </w:rPr>
                    <w:t>重庆大学文件</w:t>
                  </w:r>
                </w:p>
              </w:txbxContent>
            </v:textbox>
            <w10:wrap anchorx="margin"/>
          </v:shape>
        </w:pict>
      </w:r>
    </w:p>
    <w:p w:rsidR="00E4419C" w:rsidRDefault="00E4419C" w:rsidP="00E4419C">
      <w:pPr>
        <w:spacing w:line="200" w:lineRule="atLeast"/>
        <w:jc w:val="center"/>
        <w:rPr>
          <w:rFonts w:ascii="宋体"/>
        </w:rPr>
      </w:pPr>
    </w:p>
    <w:p w:rsidR="00E4419C" w:rsidRDefault="00E4419C" w:rsidP="00E4419C">
      <w:pPr>
        <w:spacing w:line="200" w:lineRule="atLeast"/>
        <w:jc w:val="center"/>
        <w:rPr>
          <w:rFonts w:ascii="宋体"/>
        </w:rPr>
      </w:pPr>
    </w:p>
    <w:p w:rsidR="00E4419C" w:rsidRDefault="00E4419C" w:rsidP="00E4419C">
      <w:pPr>
        <w:tabs>
          <w:tab w:val="left" w:pos="360"/>
          <w:tab w:val="left" w:pos="8640"/>
          <w:tab w:val="left" w:pos="8820"/>
        </w:tabs>
        <w:snapToGrid w:val="0"/>
        <w:spacing w:line="500" w:lineRule="atLeast"/>
        <w:jc w:val="center"/>
        <w:rPr>
          <w:rFonts w:ascii="仿宋_GB2312" w:eastAsia="仿宋_GB2312" w:hAnsi="宋体"/>
          <w:sz w:val="32"/>
        </w:rPr>
      </w:pPr>
    </w:p>
    <w:p w:rsidR="00E4419C" w:rsidRDefault="00E4419C" w:rsidP="00E4419C">
      <w:pPr>
        <w:tabs>
          <w:tab w:val="left" w:pos="360"/>
          <w:tab w:val="left" w:pos="8640"/>
          <w:tab w:val="left" w:pos="8820"/>
        </w:tabs>
        <w:snapToGrid w:val="0"/>
        <w:spacing w:line="500" w:lineRule="atLeast"/>
        <w:jc w:val="center"/>
        <w:rPr>
          <w:rFonts w:ascii="仿宋_GB2312" w:eastAsia="仿宋_GB2312" w:hAnsi="宋体"/>
          <w:sz w:val="32"/>
        </w:rPr>
      </w:pPr>
    </w:p>
    <w:p w:rsidR="00E4419C" w:rsidRDefault="0086310A" w:rsidP="0086310A">
      <w:pPr>
        <w:tabs>
          <w:tab w:val="left" w:pos="360"/>
          <w:tab w:val="left" w:pos="8640"/>
          <w:tab w:val="left" w:pos="8820"/>
        </w:tabs>
        <w:snapToGrid w:val="0"/>
        <w:spacing w:beforeLines="50" w:line="500" w:lineRule="atLeast"/>
        <w:jc w:val="center"/>
        <w:rPr>
          <w:rFonts w:ascii="仿宋_GB2312" w:eastAsia="仿宋_GB2312"/>
          <w:sz w:val="32"/>
        </w:rPr>
      </w:pPr>
      <w:r w:rsidRPr="0086310A">
        <w:rPr>
          <w:rFonts w:ascii="仿宋_GB2312" w:eastAsia="仿宋_GB2312" w:hAnsi="宋体"/>
          <w:sz w:val="32"/>
        </w:rPr>
      </w:r>
      <w:r w:rsidRPr="0086310A">
        <w:rPr>
          <w:rFonts w:ascii="仿宋_GB2312" w:eastAsia="仿宋_GB2312" w:hAnsi="宋体"/>
          <w:sz w:val="32"/>
        </w:rPr>
        <w:pict>
          <v:group id="_x0000_s1026" editas="canvas" style="width:441pt;height:62.4pt;mso-position-horizontal-relative:char;mso-position-vertical-relative:line" coordorigin="1685,4900" coordsize="8820,12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85;top:4900;width:8820;height:1248" o:preferrelative="f">
              <v:fill o:detectmouseclick="t"/>
              <v:path o:extrusionok="t" o:connecttype="none"/>
              <o:lock v:ext="edit" text="t"/>
            </v:shape>
            <v:shape id="_x0000_s1028" type="#_x0000_t202" style="position:absolute;left:4384;top:5368;width:3421;height:780" stroked="f">
              <v:textbox style="mso-next-textbox:#_x0000_s1028">
                <w:txbxContent>
                  <w:p w:rsidR="00E4419C" w:rsidRDefault="00E4419C" w:rsidP="00E4419C">
                    <w:pPr>
                      <w:jc w:val="center"/>
                    </w:pPr>
                    <w:r>
                      <w:rPr>
                        <w:rFonts w:ascii="仿宋_GB2312" w:eastAsia="仿宋_GB2312" w:hAnsi="宋体" w:hint="eastAsia"/>
                        <w:sz w:val="32"/>
                      </w:rPr>
                      <w:t>重大校〔</w:t>
                    </w:r>
                    <w:r>
                      <w:rPr>
                        <w:rFonts w:ascii="仿宋_GB2312" w:eastAsia="仿宋_GB2312" w:hAnsi="宋体"/>
                        <w:sz w:val="32"/>
                      </w:rPr>
                      <w:t>2012</w:t>
                    </w:r>
                    <w:r>
                      <w:rPr>
                        <w:rFonts w:ascii="仿宋_GB2312" w:eastAsia="仿宋_GB2312" w:hAnsi="宋体" w:hint="eastAsia"/>
                        <w:sz w:val="32"/>
                      </w:rPr>
                      <w:t>〕</w:t>
                    </w:r>
                    <w:r>
                      <w:rPr>
                        <w:rFonts w:ascii="仿宋_GB2312" w:eastAsia="仿宋_GB2312" w:hAnsi="宋体"/>
                        <w:sz w:val="32"/>
                      </w:rPr>
                      <w:t>341</w:t>
                    </w:r>
                    <w:r>
                      <w:rPr>
                        <w:rFonts w:ascii="仿宋_GB2312" w:eastAsia="仿宋_GB2312" w:hAnsi="宋体" w:hint="eastAsia"/>
                        <w:sz w:val="32"/>
                      </w:rPr>
                      <w:t>号</w:t>
                    </w:r>
                  </w:p>
                </w:txbxContent>
              </v:textbox>
            </v:shape>
            <w10:anchorlock/>
          </v:group>
        </w:pict>
      </w:r>
    </w:p>
    <w:p w:rsidR="00E4419C" w:rsidRDefault="0086310A" w:rsidP="00E4419C">
      <w:pPr>
        <w:tabs>
          <w:tab w:val="left" w:pos="360"/>
        </w:tabs>
        <w:snapToGrid w:val="0"/>
        <w:spacing w:line="500" w:lineRule="atLeast"/>
        <w:ind w:rightChars="38" w:right="80"/>
        <w:rPr>
          <w:sz w:val="36"/>
        </w:rPr>
      </w:pPr>
      <w:r w:rsidRPr="0086310A">
        <w:rPr>
          <w:rFonts w:ascii="宋体"/>
          <w:noProof/>
          <w:color w:val="FF0000"/>
        </w:rPr>
        <w:pict>
          <v:line id="_x0000_s1029" style="position:absolute;left:0;text-align:left;z-index:251660288;mso-position-horizontal-relative:margin" from=".45pt,5.9pt" to="454pt,5.9pt" strokecolor="red" strokeweight="1.5pt">
            <w10:wrap anchorx="margin"/>
          </v:line>
        </w:pict>
      </w:r>
    </w:p>
    <w:p w:rsidR="00E4419C" w:rsidRPr="00FB0E45" w:rsidRDefault="00E4419C" w:rsidP="0086310A">
      <w:pPr>
        <w:pStyle w:val="a5"/>
        <w:spacing w:beforeLines="200" w:line="640" w:lineRule="exact"/>
        <w:jc w:val="center"/>
        <w:rPr>
          <w:rFonts w:ascii="方正小标宋简体" w:eastAsia="方正小标宋简体" w:hAnsi="宋体"/>
        </w:rPr>
      </w:pPr>
      <w:r w:rsidRPr="00FB0E45">
        <w:rPr>
          <w:rFonts w:ascii="方正小标宋简体" w:eastAsia="方正小标宋简体" w:hAnsi="宋体" w:hint="eastAsia"/>
        </w:rPr>
        <w:t>关于印发</w:t>
      </w:r>
      <w:proofErr w:type="gramStart"/>
      <w:r w:rsidRPr="00FB0E45">
        <w:rPr>
          <w:rFonts w:ascii="方正小标宋简体" w:eastAsia="方正小标宋简体" w:hAnsi="宋体" w:hint="eastAsia"/>
        </w:rPr>
        <w:t>《</w:t>
      </w:r>
      <w:proofErr w:type="gramEnd"/>
      <w:r w:rsidRPr="00FB0E45">
        <w:rPr>
          <w:rFonts w:ascii="方正小标宋简体" w:eastAsia="方正小标宋简体" w:hAnsi="宋体" w:hint="eastAsia"/>
        </w:rPr>
        <w:t>重庆大学学术道德与</w:t>
      </w:r>
    </w:p>
    <w:p w:rsidR="00E4419C" w:rsidRPr="00FB0E45" w:rsidRDefault="00E4419C" w:rsidP="0086310A">
      <w:pPr>
        <w:pStyle w:val="a5"/>
        <w:spacing w:afterLines="100" w:line="640" w:lineRule="exact"/>
        <w:jc w:val="center"/>
        <w:rPr>
          <w:rFonts w:ascii="方正小标宋简体" w:eastAsia="方正小标宋简体" w:hAnsi="宋体"/>
          <w:spacing w:val="-6"/>
        </w:rPr>
      </w:pPr>
      <w:r w:rsidRPr="00FB0E45">
        <w:rPr>
          <w:rFonts w:ascii="方正小标宋简体" w:eastAsia="方正小标宋简体" w:hAnsi="宋体" w:hint="eastAsia"/>
        </w:rPr>
        <w:t>学风建设委员会工作办法（试行）</w:t>
      </w:r>
      <w:proofErr w:type="gramStart"/>
      <w:r w:rsidRPr="00FB0E45">
        <w:rPr>
          <w:rFonts w:ascii="方正小标宋简体" w:eastAsia="方正小标宋简体" w:hAnsi="宋体" w:hint="eastAsia"/>
        </w:rPr>
        <w:t>》</w:t>
      </w:r>
      <w:proofErr w:type="gramEnd"/>
      <w:r w:rsidRPr="00FB0E45">
        <w:rPr>
          <w:rFonts w:ascii="方正小标宋简体" w:eastAsia="方正小标宋简体" w:hAnsi="宋体" w:hint="eastAsia"/>
        </w:rPr>
        <w:t>的通知</w:t>
      </w:r>
    </w:p>
    <w:p w:rsidR="00E4419C" w:rsidRPr="004E6082" w:rsidRDefault="00E4419C" w:rsidP="00E4419C">
      <w:pPr>
        <w:spacing w:line="640" w:lineRule="exact"/>
        <w:rPr>
          <w:rFonts w:ascii="仿宋_GB2312" w:eastAsia="仿宋_GB2312"/>
          <w:sz w:val="32"/>
          <w:szCs w:val="32"/>
        </w:rPr>
      </w:pPr>
      <w:r>
        <w:rPr>
          <w:rFonts w:ascii="仿宋_GB2312" w:eastAsia="仿宋_GB2312" w:hint="eastAsia"/>
          <w:sz w:val="32"/>
          <w:szCs w:val="32"/>
        </w:rPr>
        <w:t>校内各单位</w:t>
      </w:r>
      <w:r w:rsidRPr="004E6082">
        <w:rPr>
          <w:rFonts w:ascii="仿宋_GB2312" w:eastAsia="仿宋_GB2312" w:hint="eastAsia"/>
          <w:sz w:val="32"/>
          <w:szCs w:val="32"/>
        </w:rPr>
        <w:t>：</w:t>
      </w:r>
    </w:p>
    <w:p w:rsidR="00E4419C" w:rsidRDefault="00E4419C" w:rsidP="00E4419C">
      <w:pPr>
        <w:spacing w:line="640" w:lineRule="exact"/>
        <w:ind w:firstLineChars="200" w:firstLine="640"/>
        <w:rPr>
          <w:rFonts w:ascii="仿宋_GB2312" w:eastAsia="仿宋_GB2312"/>
          <w:sz w:val="32"/>
          <w:szCs w:val="32"/>
        </w:rPr>
      </w:pPr>
      <w:r>
        <w:rPr>
          <w:rFonts w:ascii="仿宋_GB2312" w:eastAsia="仿宋_GB2312" w:hint="eastAsia"/>
          <w:sz w:val="32"/>
          <w:szCs w:val="32"/>
        </w:rPr>
        <w:t>《重庆大学学术道德与学风建设委员会工作办法（试行）》经校学术委员会会议审议，校长办公会2012年9月25日第17次会议通过，现印发给你们，请认真遵照执行。</w:t>
      </w:r>
    </w:p>
    <w:p w:rsidR="00E4419C" w:rsidRPr="004E6082" w:rsidRDefault="00E4419C" w:rsidP="00E4419C">
      <w:pPr>
        <w:spacing w:line="640" w:lineRule="exact"/>
        <w:ind w:firstLineChars="200" w:firstLine="640"/>
        <w:rPr>
          <w:rFonts w:ascii="仿宋_GB2312" w:eastAsia="仿宋_GB2312"/>
          <w:sz w:val="32"/>
          <w:szCs w:val="32"/>
        </w:rPr>
      </w:pPr>
    </w:p>
    <w:p w:rsidR="00E4419C" w:rsidRPr="004E6082" w:rsidRDefault="00E4419C" w:rsidP="00E4419C">
      <w:pPr>
        <w:spacing w:line="640" w:lineRule="exact"/>
        <w:ind w:firstLineChars="200" w:firstLine="640"/>
        <w:rPr>
          <w:rFonts w:ascii="仿宋_GB2312" w:eastAsia="仿宋_GB2312"/>
          <w:sz w:val="32"/>
          <w:szCs w:val="32"/>
        </w:rPr>
      </w:pPr>
    </w:p>
    <w:p w:rsidR="00E4419C" w:rsidRPr="004E6082" w:rsidRDefault="00E4419C" w:rsidP="00E4419C">
      <w:pPr>
        <w:spacing w:line="640" w:lineRule="exact"/>
        <w:ind w:firstLineChars="1196" w:firstLine="3827"/>
        <w:jc w:val="center"/>
        <w:rPr>
          <w:rFonts w:ascii="仿宋_GB2312" w:eastAsia="仿宋_GB2312"/>
          <w:sz w:val="32"/>
          <w:szCs w:val="32"/>
        </w:rPr>
      </w:pPr>
      <w:r>
        <w:rPr>
          <w:rFonts w:ascii="仿宋_GB2312" w:eastAsia="仿宋_GB2312" w:hint="eastAsia"/>
          <w:sz w:val="32"/>
          <w:szCs w:val="32"/>
        </w:rPr>
        <w:t>重 庆 大 学</w:t>
      </w:r>
    </w:p>
    <w:p w:rsidR="00E4419C" w:rsidRDefault="00E4419C" w:rsidP="0086310A">
      <w:pPr>
        <w:spacing w:afterLines="100" w:line="640" w:lineRule="exact"/>
        <w:ind w:firstLineChars="1196" w:firstLine="3827"/>
        <w:jc w:val="center"/>
        <w:rPr>
          <w:rFonts w:ascii="仿宋_GB2312" w:eastAsia="仿宋_GB2312"/>
          <w:sz w:val="32"/>
          <w:szCs w:val="32"/>
        </w:rPr>
      </w:pPr>
      <w:r>
        <w:rPr>
          <w:rFonts w:ascii="仿宋_GB2312" w:eastAsia="仿宋_GB2312" w:hint="eastAsia"/>
          <w:sz w:val="32"/>
          <w:szCs w:val="32"/>
        </w:rPr>
        <w:t xml:space="preserve"> 2012年10月12日</w:t>
      </w:r>
    </w:p>
    <w:p w:rsidR="00E4419C" w:rsidRDefault="00E4419C" w:rsidP="0086310A">
      <w:pPr>
        <w:spacing w:afterLines="100" w:line="500" w:lineRule="exact"/>
        <w:ind w:firstLineChars="1196" w:firstLine="3827"/>
        <w:jc w:val="center"/>
        <w:rPr>
          <w:rFonts w:ascii="仿宋_GB2312" w:eastAsia="仿宋_GB2312"/>
          <w:sz w:val="32"/>
          <w:szCs w:val="32"/>
        </w:rPr>
      </w:pPr>
    </w:p>
    <w:p w:rsidR="00E4419C" w:rsidRDefault="00E4419C" w:rsidP="00E4419C">
      <w:pPr>
        <w:widowControl/>
        <w:adjustRightInd w:val="0"/>
        <w:snapToGrid w:val="0"/>
        <w:spacing w:line="640" w:lineRule="exact"/>
        <w:jc w:val="left"/>
        <w:rPr>
          <w:rFonts w:ascii="黑体" w:eastAsia="黑体" w:hAnsi="宋体"/>
          <w:color w:val="000000"/>
          <w:sz w:val="32"/>
          <w:szCs w:val="32"/>
        </w:rPr>
      </w:pPr>
    </w:p>
    <w:p w:rsidR="00E4419C" w:rsidRPr="00FB0E45" w:rsidRDefault="00E4419C" w:rsidP="00E4419C">
      <w:pPr>
        <w:widowControl/>
        <w:adjustRightInd w:val="0"/>
        <w:snapToGrid w:val="0"/>
        <w:spacing w:line="640" w:lineRule="exact"/>
        <w:jc w:val="left"/>
        <w:rPr>
          <w:rFonts w:ascii="黑体" w:eastAsia="黑体" w:hAnsi="宋体"/>
          <w:color w:val="000000"/>
          <w:sz w:val="32"/>
          <w:szCs w:val="32"/>
        </w:rPr>
      </w:pPr>
    </w:p>
    <w:p w:rsidR="00E4419C" w:rsidRPr="00615D41" w:rsidRDefault="00E4419C" w:rsidP="0086310A">
      <w:pPr>
        <w:widowControl/>
        <w:adjustRightInd w:val="0"/>
        <w:snapToGrid w:val="0"/>
        <w:spacing w:beforeLines="50" w:afterLines="50" w:line="640" w:lineRule="exact"/>
        <w:jc w:val="center"/>
        <w:rPr>
          <w:rFonts w:ascii="方正小标宋简体" w:eastAsia="方正小标宋简体" w:hAnsi="宋体"/>
          <w:color w:val="000000"/>
          <w:sz w:val="36"/>
          <w:szCs w:val="36"/>
        </w:rPr>
      </w:pPr>
      <w:r w:rsidRPr="00615D41">
        <w:rPr>
          <w:rFonts w:ascii="方正小标宋简体" w:eastAsia="方正小标宋简体" w:hAnsi="宋体" w:hint="eastAsia"/>
          <w:color w:val="000000"/>
          <w:sz w:val="36"/>
          <w:szCs w:val="36"/>
        </w:rPr>
        <w:t>重庆大学学术道德与学风建设委员会工作办法（试行）</w:t>
      </w:r>
    </w:p>
    <w:p w:rsidR="00E4419C" w:rsidRPr="00615D41" w:rsidRDefault="00E4419C" w:rsidP="00E4419C">
      <w:pPr>
        <w:widowControl/>
        <w:adjustRightInd w:val="0"/>
        <w:snapToGrid w:val="0"/>
        <w:spacing w:line="640" w:lineRule="exact"/>
        <w:jc w:val="center"/>
        <w:outlineLvl w:val="1"/>
        <w:rPr>
          <w:rFonts w:ascii="仿宋_GB2312" w:eastAsia="仿宋_GB2312" w:hAnsi="宋体" w:cs="宋体"/>
          <w:b/>
          <w:bCs/>
          <w:color w:val="000000"/>
          <w:kern w:val="0"/>
          <w:sz w:val="32"/>
          <w:szCs w:val="32"/>
          <w:bdr w:val="none" w:sz="0" w:space="0" w:color="auto" w:frame="1"/>
        </w:rPr>
      </w:pPr>
    </w:p>
    <w:p w:rsidR="00E4419C" w:rsidRPr="00615D41" w:rsidRDefault="00E4419C" w:rsidP="0086310A">
      <w:pPr>
        <w:widowControl/>
        <w:adjustRightInd w:val="0"/>
        <w:snapToGrid w:val="0"/>
        <w:spacing w:beforeLines="100" w:afterLines="50" w:line="640" w:lineRule="exact"/>
        <w:jc w:val="center"/>
        <w:rPr>
          <w:rFonts w:ascii="黑体" w:eastAsia="黑体"/>
          <w:bCs/>
          <w:color w:val="000000"/>
          <w:kern w:val="0"/>
          <w:sz w:val="32"/>
          <w:szCs w:val="32"/>
        </w:rPr>
      </w:pPr>
      <w:r w:rsidRPr="00615D41">
        <w:rPr>
          <w:rFonts w:ascii="黑体" w:eastAsia="黑体" w:hint="eastAsia"/>
          <w:bCs/>
          <w:color w:val="000000"/>
          <w:kern w:val="0"/>
          <w:sz w:val="32"/>
          <w:szCs w:val="32"/>
        </w:rPr>
        <w:t>第一章  总  则</w:t>
      </w:r>
    </w:p>
    <w:p w:rsidR="00E4419C" w:rsidRPr="00615D41" w:rsidRDefault="00E4419C" w:rsidP="00E4419C">
      <w:pPr>
        <w:adjustRightInd w:val="0"/>
        <w:snapToGrid w:val="0"/>
        <w:spacing w:line="640" w:lineRule="exact"/>
        <w:ind w:firstLineChars="200" w:firstLine="643"/>
        <w:rPr>
          <w:rFonts w:ascii="仿宋_GB2312" w:eastAsia="仿宋_GB2312" w:hAnsi="宋体"/>
          <w:color w:val="000000"/>
          <w:sz w:val="32"/>
          <w:szCs w:val="32"/>
        </w:rPr>
      </w:pPr>
      <w:r w:rsidRPr="00615D41">
        <w:rPr>
          <w:rFonts w:ascii="仿宋_GB2312" w:eastAsia="仿宋_GB2312" w:hAnsi="宋体" w:cs="宋体" w:hint="eastAsia"/>
          <w:b/>
          <w:bCs/>
          <w:color w:val="000000"/>
          <w:kern w:val="0"/>
          <w:sz w:val="32"/>
          <w:szCs w:val="32"/>
          <w:bdr w:val="none" w:sz="0" w:space="0" w:color="auto" w:frame="1"/>
        </w:rPr>
        <w:t>第一条</w:t>
      </w:r>
      <w:r w:rsidRPr="00615D41">
        <w:rPr>
          <w:rFonts w:ascii="仿宋_GB2312" w:eastAsia="仿宋_GB2312" w:cs="宋体" w:hint="eastAsia"/>
          <w:color w:val="000000"/>
          <w:kern w:val="0"/>
          <w:sz w:val="32"/>
          <w:szCs w:val="32"/>
          <w:bdr w:val="none" w:sz="0" w:space="0" w:color="auto" w:frame="1"/>
        </w:rPr>
        <w:t xml:space="preserve">  </w:t>
      </w:r>
      <w:r w:rsidRPr="00615D41">
        <w:rPr>
          <w:rFonts w:ascii="仿宋_GB2312" w:eastAsia="仿宋_GB2312" w:hint="eastAsia"/>
          <w:color w:val="000000"/>
          <w:sz w:val="32"/>
          <w:szCs w:val="32"/>
        </w:rPr>
        <w:t>为加强重庆大学学术道德建设，弘扬优良学风，营造良好学术氛围，根据</w:t>
      </w:r>
      <w:r w:rsidRPr="00615D41">
        <w:rPr>
          <w:rFonts w:ascii="仿宋_GB2312" w:eastAsia="仿宋_GB2312" w:cs="宋体" w:hint="eastAsia"/>
          <w:color w:val="000000"/>
          <w:kern w:val="0"/>
          <w:sz w:val="32"/>
          <w:szCs w:val="32"/>
          <w:bdr w:val="none" w:sz="0" w:space="0" w:color="auto" w:frame="1"/>
        </w:rPr>
        <w:t>《教育部关于严肃处理高等学校学术不端行为的通知》（</w:t>
      </w:r>
      <w:r w:rsidRPr="00615D41">
        <w:rPr>
          <w:rFonts w:ascii="仿宋_GB2312" w:eastAsia="仿宋_GB2312" w:hint="eastAsia"/>
          <w:bCs/>
          <w:color w:val="000000"/>
          <w:kern w:val="36"/>
          <w:sz w:val="32"/>
          <w:szCs w:val="32"/>
        </w:rPr>
        <w:t>教社科[2009]3号）和《</w:t>
      </w:r>
      <w:r w:rsidRPr="00615D41">
        <w:rPr>
          <w:rFonts w:ascii="仿宋_GB2312" w:eastAsia="仿宋_GB2312" w:hint="eastAsia"/>
          <w:color w:val="000000"/>
          <w:sz w:val="32"/>
          <w:szCs w:val="32"/>
        </w:rPr>
        <w:t>重庆大学关于进一步完善校学术委员会相关工作的实施意见</w:t>
      </w:r>
      <w:r w:rsidRPr="00615D41">
        <w:rPr>
          <w:rFonts w:ascii="仿宋_GB2312" w:eastAsia="仿宋_GB2312" w:hAnsi="宋体" w:hint="eastAsia"/>
          <w:bCs/>
          <w:color w:val="000000"/>
          <w:sz w:val="32"/>
          <w:szCs w:val="32"/>
        </w:rPr>
        <w:t>》（</w:t>
      </w:r>
      <w:r w:rsidRPr="00615D41">
        <w:rPr>
          <w:rFonts w:ascii="仿宋_GB2312" w:eastAsia="仿宋_GB2312" w:hAnsi="宋体" w:hint="eastAsia"/>
          <w:color w:val="000000"/>
          <w:sz w:val="32"/>
          <w:szCs w:val="32"/>
        </w:rPr>
        <w:t>重大校〔2011〕152号），结合我校实际情况，制定本办法。</w:t>
      </w:r>
    </w:p>
    <w:p w:rsidR="00E4419C" w:rsidRPr="00615D41" w:rsidRDefault="00E4419C" w:rsidP="00E4419C">
      <w:pPr>
        <w:adjustRightInd w:val="0"/>
        <w:snapToGrid w:val="0"/>
        <w:spacing w:line="640" w:lineRule="exact"/>
        <w:ind w:firstLineChars="200" w:firstLine="643"/>
        <w:rPr>
          <w:rFonts w:ascii="仿宋_GB2312" w:eastAsia="仿宋_GB2312" w:hAnsi="宋体" w:cs="宋体"/>
          <w:color w:val="000000"/>
          <w:kern w:val="0"/>
          <w:sz w:val="32"/>
          <w:szCs w:val="32"/>
          <w:bdr w:val="none" w:sz="0" w:space="0" w:color="auto" w:frame="1"/>
        </w:rPr>
      </w:pPr>
      <w:r w:rsidRPr="00615D41">
        <w:rPr>
          <w:rFonts w:ascii="仿宋_GB2312" w:eastAsia="仿宋_GB2312" w:hAnsi="宋体" w:cs="宋体" w:hint="eastAsia"/>
          <w:b/>
          <w:bCs/>
          <w:color w:val="000000"/>
          <w:kern w:val="0"/>
          <w:sz w:val="32"/>
          <w:szCs w:val="32"/>
          <w:bdr w:val="none" w:sz="0" w:space="0" w:color="auto" w:frame="1"/>
        </w:rPr>
        <w:t>第二条</w:t>
      </w:r>
      <w:r w:rsidRPr="00615D41">
        <w:rPr>
          <w:rFonts w:ascii="仿宋_GB2312" w:eastAsia="仿宋_GB2312" w:cs="宋体" w:hint="eastAsia"/>
          <w:color w:val="000000"/>
          <w:kern w:val="0"/>
          <w:sz w:val="32"/>
          <w:szCs w:val="32"/>
          <w:bdr w:val="none" w:sz="0" w:space="0" w:color="auto" w:frame="1"/>
        </w:rPr>
        <w:t xml:space="preserve">  </w:t>
      </w:r>
      <w:r w:rsidRPr="00615D41">
        <w:rPr>
          <w:rFonts w:ascii="仿宋_GB2312" w:eastAsia="仿宋_GB2312" w:hAnsi="宋体" w:cs="宋体" w:hint="eastAsia"/>
          <w:color w:val="000000"/>
          <w:kern w:val="0"/>
          <w:sz w:val="32"/>
          <w:szCs w:val="32"/>
          <w:bdr w:val="none" w:sz="0" w:space="0" w:color="auto" w:frame="1"/>
        </w:rPr>
        <w:t>重庆大学学术道德与学风建设委员会是学校学术委员会下设的专项工作委员会，在学校学术委员会的领导下独立开展工作，并对其负责。</w:t>
      </w:r>
    </w:p>
    <w:p w:rsidR="00E4419C" w:rsidRPr="00615D41" w:rsidRDefault="00E4419C" w:rsidP="00E4419C">
      <w:pPr>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学部学术委员会承担本学部学术道德与学风建设任务。各学部学术委员在学术道德与学风建设方面受学术道德与学风建设委员会指导，并对其负责。</w:t>
      </w:r>
    </w:p>
    <w:p w:rsidR="00E4419C" w:rsidRPr="00615D41" w:rsidRDefault="00E4419C" w:rsidP="00E4419C">
      <w:pPr>
        <w:adjustRightInd w:val="0"/>
        <w:snapToGrid w:val="0"/>
        <w:spacing w:line="640" w:lineRule="exact"/>
        <w:ind w:firstLineChars="200" w:firstLine="643"/>
        <w:rPr>
          <w:rFonts w:ascii="仿宋_GB2312" w:eastAsia="仿宋_GB2312" w:hAnsi="宋体" w:cs="宋体"/>
          <w:color w:val="000000"/>
          <w:kern w:val="0"/>
          <w:sz w:val="32"/>
          <w:szCs w:val="32"/>
          <w:bdr w:val="none" w:sz="0" w:space="0" w:color="auto" w:frame="1"/>
        </w:rPr>
      </w:pPr>
      <w:r w:rsidRPr="00615D41">
        <w:rPr>
          <w:rFonts w:ascii="仿宋_GB2312" w:eastAsia="仿宋_GB2312" w:hAnsi="宋体" w:cs="宋体" w:hint="eastAsia"/>
          <w:b/>
          <w:bCs/>
          <w:color w:val="000000"/>
          <w:kern w:val="0"/>
          <w:sz w:val="32"/>
          <w:szCs w:val="32"/>
          <w:bdr w:val="none" w:sz="0" w:space="0" w:color="auto" w:frame="1"/>
        </w:rPr>
        <w:t>第三条</w:t>
      </w:r>
      <w:r w:rsidRPr="00615D41">
        <w:rPr>
          <w:rFonts w:ascii="仿宋_GB2312" w:eastAsia="仿宋_GB2312" w:cs="宋体" w:hint="eastAsia"/>
          <w:color w:val="000000"/>
          <w:kern w:val="0"/>
          <w:sz w:val="32"/>
          <w:szCs w:val="32"/>
          <w:bdr w:val="none" w:sz="0" w:space="0" w:color="auto" w:frame="1"/>
        </w:rPr>
        <w:t xml:space="preserve">  </w:t>
      </w:r>
      <w:r w:rsidRPr="00615D41">
        <w:rPr>
          <w:rFonts w:ascii="仿宋_GB2312" w:eastAsia="仿宋_GB2312" w:hAnsi="宋体" w:cs="宋体" w:hint="eastAsia"/>
          <w:color w:val="000000"/>
          <w:kern w:val="0"/>
          <w:sz w:val="32"/>
          <w:szCs w:val="32"/>
          <w:bdr w:val="none" w:sz="0" w:space="0" w:color="auto" w:frame="1"/>
        </w:rPr>
        <w:t>学术道德与学风建设委员会的工作宗旨和目标是，建立完善重庆大学学术道德规范，维护重庆大学的学术声誉，严谨学风，提升学术道德水准，营造自由健康的学术氛围，努力把我校建设成为中国最好的大学之一。</w:t>
      </w:r>
    </w:p>
    <w:p w:rsidR="00E4419C" w:rsidRPr="00615D41" w:rsidRDefault="00E4419C" w:rsidP="0086310A">
      <w:pPr>
        <w:widowControl/>
        <w:adjustRightInd w:val="0"/>
        <w:snapToGrid w:val="0"/>
        <w:spacing w:beforeLines="100" w:afterLines="50" w:line="640" w:lineRule="exact"/>
        <w:jc w:val="center"/>
        <w:rPr>
          <w:rFonts w:ascii="黑体" w:eastAsia="黑体"/>
          <w:bCs/>
          <w:color w:val="000000"/>
          <w:kern w:val="0"/>
          <w:sz w:val="32"/>
          <w:szCs w:val="32"/>
        </w:rPr>
      </w:pPr>
      <w:r w:rsidRPr="00615D41">
        <w:rPr>
          <w:rFonts w:ascii="黑体" w:eastAsia="黑体" w:hint="eastAsia"/>
          <w:bCs/>
          <w:color w:val="000000"/>
          <w:kern w:val="0"/>
          <w:sz w:val="32"/>
          <w:szCs w:val="32"/>
        </w:rPr>
        <w:t>第二章  职责与机构</w:t>
      </w:r>
    </w:p>
    <w:p w:rsidR="00E4419C" w:rsidRPr="00615D41" w:rsidRDefault="00E4419C" w:rsidP="00E4419C">
      <w:pPr>
        <w:adjustRightInd w:val="0"/>
        <w:snapToGrid w:val="0"/>
        <w:spacing w:line="640" w:lineRule="exact"/>
        <w:ind w:firstLineChars="200" w:firstLine="643"/>
        <w:rPr>
          <w:rFonts w:ascii="仿宋_GB2312" w:eastAsia="仿宋_GB2312" w:hAnsi="宋体" w:cs="宋体"/>
          <w:color w:val="000000"/>
          <w:kern w:val="0"/>
          <w:sz w:val="32"/>
          <w:szCs w:val="32"/>
          <w:bdr w:val="none" w:sz="0" w:space="0" w:color="auto" w:frame="1"/>
        </w:rPr>
      </w:pPr>
      <w:r w:rsidRPr="00615D41">
        <w:rPr>
          <w:rFonts w:ascii="仿宋_GB2312" w:eastAsia="仿宋_GB2312" w:hAnsi="宋体" w:cs="宋体" w:hint="eastAsia"/>
          <w:b/>
          <w:bCs/>
          <w:color w:val="000000"/>
          <w:kern w:val="0"/>
          <w:sz w:val="32"/>
          <w:szCs w:val="32"/>
          <w:bdr w:val="none" w:sz="0" w:space="0" w:color="auto" w:frame="1"/>
        </w:rPr>
        <w:t>第四条</w:t>
      </w:r>
      <w:r w:rsidRPr="00615D41">
        <w:rPr>
          <w:rFonts w:ascii="仿宋_GB2312" w:eastAsia="仿宋_GB2312" w:cs="宋体" w:hint="eastAsia"/>
          <w:color w:val="000000"/>
          <w:kern w:val="0"/>
          <w:sz w:val="32"/>
          <w:szCs w:val="32"/>
          <w:bdr w:val="none" w:sz="0" w:space="0" w:color="auto" w:frame="1"/>
        </w:rPr>
        <w:t xml:space="preserve"> </w:t>
      </w:r>
      <w:r w:rsidRPr="00615D41">
        <w:rPr>
          <w:rFonts w:ascii="仿宋_GB2312" w:eastAsia="仿宋_GB2312" w:hAnsi="宋体" w:cs="宋体" w:hint="eastAsia"/>
          <w:color w:val="000000"/>
          <w:kern w:val="0"/>
          <w:sz w:val="32"/>
          <w:szCs w:val="32"/>
          <w:bdr w:val="none" w:sz="0" w:space="0" w:color="auto" w:frame="1"/>
        </w:rPr>
        <w:t xml:space="preserve"> 学术道德与学风建设委员会的主要职责是：</w:t>
      </w:r>
    </w:p>
    <w:p w:rsidR="00E4419C" w:rsidRPr="00615D41" w:rsidRDefault="00E4419C" w:rsidP="00E4419C">
      <w:pPr>
        <w:adjustRightInd w:val="0"/>
        <w:snapToGrid w:val="0"/>
        <w:spacing w:line="6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Pr="00615D41">
        <w:rPr>
          <w:rFonts w:ascii="仿宋_GB2312" w:eastAsia="仿宋_GB2312" w:hAnsi="宋体" w:cs="宋体" w:hint="eastAsia"/>
          <w:color w:val="000000"/>
          <w:kern w:val="0"/>
          <w:sz w:val="32"/>
          <w:szCs w:val="32"/>
        </w:rPr>
        <w:t>制定、完善和解释学校在学术道德规范和学风建设方面的方针和政策</w:t>
      </w:r>
      <w:r>
        <w:rPr>
          <w:rFonts w:ascii="仿宋_GB2312" w:eastAsia="仿宋_GB2312" w:hAnsi="宋体" w:cs="宋体" w:hint="eastAsia"/>
          <w:color w:val="000000"/>
          <w:kern w:val="0"/>
          <w:sz w:val="32"/>
          <w:szCs w:val="32"/>
        </w:rPr>
        <w:t>；</w:t>
      </w:r>
    </w:p>
    <w:p w:rsidR="00E4419C" w:rsidRPr="00615D41" w:rsidRDefault="00E4419C" w:rsidP="00E4419C">
      <w:pPr>
        <w:adjustRightInd w:val="0"/>
        <w:snapToGrid w:val="0"/>
        <w:spacing w:line="6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Pr="00615D41">
        <w:rPr>
          <w:rFonts w:ascii="仿宋_GB2312" w:eastAsia="仿宋_GB2312" w:hAnsi="宋体" w:cs="宋体" w:hint="eastAsia"/>
          <w:color w:val="000000"/>
          <w:kern w:val="0"/>
          <w:sz w:val="32"/>
          <w:szCs w:val="32"/>
        </w:rPr>
        <w:t>受理个人、单位对本校教职工学术不端行为的举报</w:t>
      </w:r>
      <w:r>
        <w:rPr>
          <w:rFonts w:ascii="仿宋_GB2312" w:eastAsia="仿宋_GB2312" w:hAnsi="宋体" w:cs="宋体" w:hint="eastAsia"/>
          <w:color w:val="000000"/>
          <w:kern w:val="0"/>
          <w:sz w:val="32"/>
          <w:szCs w:val="32"/>
        </w:rPr>
        <w:t>；</w:t>
      </w:r>
    </w:p>
    <w:p w:rsidR="00E4419C" w:rsidRPr="00615D41" w:rsidRDefault="00E4419C" w:rsidP="00E4419C">
      <w:pPr>
        <w:adjustRightInd w:val="0"/>
        <w:snapToGrid w:val="0"/>
        <w:spacing w:line="6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Pr="00615D41">
        <w:rPr>
          <w:rFonts w:ascii="仿宋_GB2312" w:eastAsia="仿宋_GB2312" w:hAnsi="宋体" w:cs="宋体" w:hint="eastAsia"/>
          <w:color w:val="000000"/>
          <w:kern w:val="0"/>
          <w:sz w:val="32"/>
          <w:szCs w:val="32"/>
        </w:rPr>
        <w:t>审议各学部学术委员会对本学部学术不端行为的调查报告，向学校有关部门提出处理建议</w:t>
      </w:r>
      <w:r>
        <w:rPr>
          <w:rFonts w:ascii="仿宋_GB2312" w:eastAsia="仿宋_GB2312" w:hAnsi="宋体" w:cs="宋体" w:hint="eastAsia"/>
          <w:color w:val="000000"/>
          <w:kern w:val="0"/>
          <w:sz w:val="32"/>
          <w:szCs w:val="32"/>
        </w:rPr>
        <w:t>；</w:t>
      </w:r>
    </w:p>
    <w:p w:rsidR="00E4419C" w:rsidRPr="00615D41" w:rsidRDefault="00E4419C" w:rsidP="00E4419C">
      <w:pPr>
        <w:adjustRightInd w:val="0"/>
        <w:snapToGrid w:val="0"/>
        <w:spacing w:line="6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sidRPr="00615D41">
        <w:rPr>
          <w:rFonts w:ascii="仿宋_GB2312" w:eastAsia="仿宋_GB2312" w:hAnsi="宋体" w:cs="宋体" w:hint="eastAsia"/>
          <w:color w:val="000000"/>
          <w:kern w:val="0"/>
          <w:sz w:val="32"/>
          <w:szCs w:val="32"/>
        </w:rPr>
        <w:t>对造成严重后果或者重大影响的学术不端行为，可以进行独立调查，</w:t>
      </w:r>
      <w:proofErr w:type="gramStart"/>
      <w:r w:rsidRPr="00615D41">
        <w:rPr>
          <w:rFonts w:ascii="仿宋_GB2312" w:eastAsia="仿宋_GB2312" w:hAnsi="宋体" w:cs="宋体" w:hint="eastAsia"/>
          <w:color w:val="000000"/>
          <w:kern w:val="0"/>
          <w:sz w:val="32"/>
          <w:szCs w:val="32"/>
        </w:rPr>
        <w:t>作出</w:t>
      </w:r>
      <w:proofErr w:type="gramEnd"/>
      <w:r w:rsidRPr="00615D41">
        <w:rPr>
          <w:rFonts w:ascii="仿宋_GB2312" w:eastAsia="仿宋_GB2312" w:hAnsi="宋体" w:cs="宋体" w:hint="eastAsia"/>
          <w:color w:val="000000"/>
          <w:kern w:val="0"/>
          <w:sz w:val="32"/>
          <w:szCs w:val="32"/>
        </w:rPr>
        <w:t>明确的调查结论，提出处理建议</w:t>
      </w:r>
      <w:r>
        <w:rPr>
          <w:rFonts w:ascii="仿宋_GB2312" w:eastAsia="仿宋_GB2312" w:hAnsi="宋体" w:cs="宋体" w:hint="eastAsia"/>
          <w:color w:val="000000"/>
          <w:kern w:val="0"/>
          <w:sz w:val="32"/>
          <w:szCs w:val="32"/>
        </w:rPr>
        <w:t>；</w:t>
      </w:r>
    </w:p>
    <w:p w:rsidR="00E4419C" w:rsidRPr="00615D41" w:rsidRDefault="00E4419C" w:rsidP="00E4419C">
      <w:pPr>
        <w:adjustRightInd w:val="0"/>
        <w:snapToGrid w:val="0"/>
        <w:spacing w:line="6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w:t>
      </w:r>
      <w:r w:rsidRPr="00615D41">
        <w:rPr>
          <w:rFonts w:ascii="仿宋_GB2312" w:eastAsia="仿宋_GB2312" w:hAnsi="宋体" w:cs="宋体" w:hint="eastAsia"/>
          <w:color w:val="000000"/>
          <w:kern w:val="0"/>
          <w:sz w:val="32"/>
          <w:szCs w:val="32"/>
        </w:rPr>
        <w:t>开展学术道德与学风建设的宣传、教育等相关活动。</w:t>
      </w:r>
    </w:p>
    <w:p w:rsidR="00E4419C" w:rsidRPr="00615D41" w:rsidRDefault="00E4419C" w:rsidP="00E4419C">
      <w:pPr>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第五条</w:t>
      </w:r>
      <w:r>
        <w:rPr>
          <w:rFonts w:ascii="仿宋_GB2312" w:eastAsia="仿宋_GB2312" w:hAnsi="宋体" w:cs="宋体" w:hint="eastAsia"/>
          <w:color w:val="000000"/>
          <w:kern w:val="0"/>
          <w:sz w:val="32"/>
          <w:szCs w:val="32"/>
        </w:rPr>
        <w:t xml:space="preserve">  </w:t>
      </w:r>
      <w:r w:rsidRPr="00615D41">
        <w:rPr>
          <w:rFonts w:ascii="仿宋_GB2312" w:eastAsia="仿宋_GB2312" w:hAnsi="宋体" w:cs="宋体" w:hint="eastAsia"/>
          <w:color w:val="000000"/>
          <w:kern w:val="0"/>
          <w:sz w:val="32"/>
          <w:szCs w:val="32"/>
        </w:rPr>
        <w:t>学术道德与学风建设委员会委员由学校教学和科研岗位上的教师中的代表组成，一般人数为十一人至十三人，由学校学术委员会根据各单位意见并征求相关专家、教师建议后确定，委员选任应充分考虑学科分布。</w:t>
      </w:r>
      <w:r w:rsidRPr="00615D41">
        <w:rPr>
          <w:rFonts w:ascii="仿宋_GB2312" w:eastAsia="仿宋_GB2312" w:hAnsi="仿宋_GB2312" w:cs="仿宋_GB2312" w:hint="eastAsia"/>
          <w:color w:val="000000"/>
          <w:kern w:val="0"/>
          <w:sz w:val="32"/>
          <w:szCs w:val="32"/>
        </w:rPr>
        <w:t></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第六条</w:t>
      </w:r>
      <w:r>
        <w:rPr>
          <w:rFonts w:ascii="仿宋_GB2312" w:eastAsia="仿宋_GB2312" w:hAnsi="宋体" w:cs="宋体" w:hint="eastAsia"/>
          <w:color w:val="000000"/>
          <w:kern w:val="0"/>
          <w:sz w:val="32"/>
          <w:szCs w:val="32"/>
        </w:rPr>
        <w:t xml:space="preserve">  </w:t>
      </w:r>
      <w:r w:rsidRPr="00615D41">
        <w:rPr>
          <w:rFonts w:ascii="仿宋_GB2312" w:eastAsia="仿宋_GB2312" w:hAnsi="宋体" w:cs="宋体" w:hint="eastAsia"/>
          <w:color w:val="000000"/>
          <w:kern w:val="0"/>
          <w:sz w:val="32"/>
          <w:szCs w:val="32"/>
        </w:rPr>
        <w:t>学术道德与学风建设委员会设主任委员一名、副主任委员两名；主任委员、副主任委员由学校学术委员会根据各单位意见并征求相关专家、教师建议后，报校长办公会确定。</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b/>
          <w:color w:val="000000"/>
          <w:kern w:val="0"/>
          <w:sz w:val="32"/>
          <w:szCs w:val="32"/>
          <w:bdr w:val="none" w:sz="0" w:space="0" w:color="auto" w:frame="1"/>
        </w:rPr>
      </w:pPr>
      <w:r w:rsidRPr="00615D41">
        <w:rPr>
          <w:rFonts w:ascii="仿宋_GB2312" w:eastAsia="仿宋_GB2312" w:hAnsi="仿宋_GB2312" w:cs="仿宋_GB2312" w:hint="eastAsia"/>
          <w:b/>
          <w:color w:val="000000"/>
          <w:kern w:val="0"/>
          <w:sz w:val="32"/>
          <w:szCs w:val="32"/>
        </w:rPr>
        <w:t>第七条</w:t>
      </w:r>
      <w:r>
        <w:rPr>
          <w:rFonts w:ascii="仿宋_GB2312" w:eastAsia="仿宋_GB2312" w:hAnsi="仿宋_GB2312" w:cs="仿宋_GB2312" w:hint="eastAsia"/>
          <w:b/>
          <w:color w:val="000000"/>
          <w:kern w:val="0"/>
          <w:sz w:val="32"/>
          <w:szCs w:val="32"/>
        </w:rPr>
        <w:t xml:space="preserve">  </w:t>
      </w:r>
      <w:r w:rsidRPr="00615D41">
        <w:rPr>
          <w:rFonts w:ascii="仿宋_GB2312" w:eastAsia="仿宋_GB2312" w:hAnsi="宋体" w:cs="宋体" w:hint="eastAsia"/>
          <w:color w:val="000000"/>
          <w:kern w:val="0"/>
          <w:sz w:val="32"/>
          <w:szCs w:val="32"/>
        </w:rPr>
        <w:t>学术道德与学风建设委员会委员实行任期制，每届任期四年，连选可以连任，但连任不超过两届。</w:t>
      </w:r>
      <w:r w:rsidRPr="00615D41">
        <w:rPr>
          <w:rFonts w:ascii="仿宋_GB2312" w:eastAsia="仿宋_GB2312" w:hAnsi="宋体" w:cs="宋体" w:hint="eastAsia"/>
          <w:color w:val="000000"/>
          <w:kern w:val="0"/>
          <w:sz w:val="32"/>
          <w:szCs w:val="32"/>
          <w:bdr w:val="none" w:sz="0" w:space="0" w:color="auto" w:frame="1"/>
        </w:rPr>
        <w:t>委员因工作需要增补替换时，其人选由学部学术委员会提出，经学术道德与学风建设委员会全体委员过半数以上通过，并报学校学术委员会讨论确定后聘任。</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b/>
          <w:color w:val="000000"/>
          <w:kern w:val="0"/>
          <w:sz w:val="32"/>
          <w:szCs w:val="32"/>
        </w:rPr>
      </w:pPr>
      <w:r w:rsidRPr="00615D41">
        <w:rPr>
          <w:rFonts w:ascii="仿宋_GB2312" w:eastAsia="仿宋_GB2312" w:hAnsi="仿宋_GB2312" w:cs="仿宋_GB2312" w:hint="eastAsia"/>
          <w:b/>
          <w:color w:val="000000"/>
          <w:kern w:val="0"/>
          <w:sz w:val="32"/>
          <w:szCs w:val="32"/>
        </w:rPr>
        <w:t>第八条</w:t>
      </w:r>
      <w:r>
        <w:rPr>
          <w:rFonts w:ascii="仿宋_GB2312" w:eastAsia="仿宋_GB2312" w:hAnsi="仿宋_GB2312" w:cs="仿宋_GB2312" w:hint="eastAsia"/>
          <w:color w:val="000000"/>
          <w:kern w:val="0"/>
          <w:sz w:val="32"/>
          <w:szCs w:val="32"/>
        </w:rPr>
        <w:t xml:space="preserve">  </w:t>
      </w:r>
      <w:r w:rsidRPr="00615D41">
        <w:rPr>
          <w:rFonts w:ascii="仿宋_GB2312" w:eastAsia="仿宋_GB2312" w:hAnsi="宋体" w:cs="宋体" w:hint="eastAsia"/>
          <w:color w:val="000000"/>
          <w:kern w:val="0"/>
          <w:sz w:val="32"/>
          <w:szCs w:val="32"/>
        </w:rPr>
        <w:t>学术道德与学风建设委员会的日常办事机构为学术道德与学风建设委员会办公室，设在纪委办、监察处，负责学术道德与学风建设委员会日常事务的处理与协调。</w:t>
      </w:r>
    </w:p>
    <w:p w:rsidR="00E4419C" w:rsidRPr="00615D41" w:rsidRDefault="00E4419C" w:rsidP="0086310A">
      <w:pPr>
        <w:widowControl/>
        <w:adjustRightInd w:val="0"/>
        <w:snapToGrid w:val="0"/>
        <w:spacing w:beforeLines="100" w:afterLines="50" w:line="640" w:lineRule="exact"/>
        <w:jc w:val="center"/>
        <w:rPr>
          <w:rFonts w:ascii="黑体" w:eastAsia="黑体"/>
          <w:bCs/>
          <w:color w:val="000000"/>
          <w:kern w:val="0"/>
          <w:sz w:val="32"/>
          <w:szCs w:val="32"/>
        </w:rPr>
      </w:pPr>
      <w:r w:rsidRPr="00615D41">
        <w:rPr>
          <w:rFonts w:ascii="黑体" w:eastAsia="黑体" w:hint="eastAsia"/>
          <w:bCs/>
          <w:color w:val="000000"/>
          <w:kern w:val="0"/>
          <w:sz w:val="32"/>
          <w:szCs w:val="32"/>
        </w:rPr>
        <w:t>第三章  议事规则</w:t>
      </w:r>
    </w:p>
    <w:p w:rsidR="00E4419C" w:rsidRPr="00615D41" w:rsidRDefault="00E4419C" w:rsidP="00E4419C">
      <w:pPr>
        <w:widowControl/>
        <w:adjustRightInd w:val="0"/>
        <w:snapToGrid w:val="0"/>
        <w:spacing w:line="640" w:lineRule="exact"/>
        <w:ind w:firstLineChars="200" w:firstLine="643"/>
        <w:outlineLvl w:val="1"/>
        <w:rPr>
          <w:rFonts w:ascii="仿宋_GB2312" w:eastAsia="仿宋_GB2312" w:hAnsi="宋体" w:cs="宋体"/>
          <w:color w:val="000000"/>
          <w:kern w:val="0"/>
          <w:sz w:val="32"/>
          <w:szCs w:val="32"/>
        </w:rPr>
      </w:pPr>
      <w:r w:rsidRPr="00615D41">
        <w:rPr>
          <w:rFonts w:ascii="仿宋_GB2312" w:eastAsia="仿宋_GB2312" w:hAnsi="仿宋_GB2312" w:cs="仿宋_GB2312" w:hint="eastAsia"/>
          <w:b/>
          <w:color w:val="000000"/>
          <w:kern w:val="0"/>
          <w:sz w:val="32"/>
          <w:szCs w:val="32"/>
        </w:rPr>
        <w:t>第九条</w:t>
      </w:r>
      <w:r>
        <w:rPr>
          <w:rFonts w:ascii="仿宋_GB2312" w:eastAsia="仿宋_GB2312" w:hAnsi="仿宋_GB2312" w:cs="仿宋_GB2312" w:hint="eastAsia"/>
          <w:b/>
          <w:color w:val="000000"/>
          <w:kern w:val="0"/>
          <w:sz w:val="32"/>
          <w:szCs w:val="32"/>
        </w:rPr>
        <w:t xml:space="preserve">  </w:t>
      </w:r>
      <w:r w:rsidRPr="00615D41">
        <w:rPr>
          <w:rFonts w:ascii="仿宋_GB2312" w:eastAsia="仿宋_GB2312" w:hAnsi="宋体" w:cs="宋体" w:hint="eastAsia"/>
          <w:color w:val="000000"/>
          <w:kern w:val="0"/>
          <w:sz w:val="32"/>
          <w:szCs w:val="32"/>
        </w:rPr>
        <w:t>学术道德与学风建设委员会主任委员可以根据工作需要不定期召开学术</w:t>
      </w:r>
      <w:r w:rsidRPr="00615D41">
        <w:rPr>
          <w:rFonts w:ascii="仿宋_GB2312" w:eastAsia="仿宋_GB2312" w:cs="宋体" w:hint="eastAsia"/>
          <w:color w:val="000000"/>
          <w:kern w:val="0"/>
          <w:sz w:val="32"/>
          <w:szCs w:val="32"/>
        </w:rPr>
        <w:t>道德与学风建设工作会</w:t>
      </w:r>
      <w:r w:rsidRPr="00615D41">
        <w:rPr>
          <w:rFonts w:ascii="仿宋_GB2312" w:eastAsia="仿宋_GB2312" w:hAnsi="宋体" w:cs="宋体" w:hint="eastAsia"/>
          <w:color w:val="000000"/>
          <w:kern w:val="0"/>
          <w:sz w:val="32"/>
          <w:szCs w:val="32"/>
        </w:rPr>
        <w:t>，相关学术道德与学风建设委员会委员参加，必要时可以邀请相关单位代表及专家、教师列席会议。</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bCs/>
          <w:color w:val="000000"/>
          <w:kern w:val="0"/>
          <w:sz w:val="32"/>
          <w:szCs w:val="32"/>
          <w:bdr w:val="none" w:sz="0" w:space="0" w:color="auto" w:frame="1"/>
        </w:rPr>
        <w:t>第十条</w:t>
      </w:r>
      <w:r>
        <w:rPr>
          <w:rFonts w:ascii="仿宋_GB2312" w:eastAsia="仿宋_GB2312" w:cs="宋体" w:hint="eastAsia"/>
          <w:color w:val="000000"/>
          <w:kern w:val="0"/>
          <w:sz w:val="32"/>
          <w:szCs w:val="32"/>
          <w:bdr w:val="none" w:sz="0" w:space="0" w:color="auto" w:frame="1"/>
        </w:rPr>
        <w:t xml:space="preserve">  </w:t>
      </w:r>
      <w:r w:rsidRPr="00615D41">
        <w:rPr>
          <w:rFonts w:ascii="仿宋_GB2312" w:eastAsia="仿宋_GB2312" w:hAnsi="宋体" w:cs="宋体" w:hint="eastAsia"/>
          <w:color w:val="000000"/>
          <w:kern w:val="0"/>
          <w:sz w:val="32"/>
          <w:szCs w:val="32"/>
        </w:rPr>
        <w:t>学术道德与学风建设委员会召开会议，出席委员人数应达到全体委员人数的三分之二以上。会议决议应以无记名投票的方式进行，以出席委员人数的三分之二以上通过方为有效。</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FF0000"/>
          <w:kern w:val="0"/>
          <w:sz w:val="32"/>
          <w:szCs w:val="32"/>
        </w:rPr>
      </w:pPr>
      <w:r w:rsidRPr="00615D41">
        <w:rPr>
          <w:rFonts w:ascii="仿宋_GB2312" w:eastAsia="仿宋_GB2312" w:hAnsi="宋体" w:cs="宋体" w:hint="eastAsia"/>
          <w:color w:val="000000"/>
          <w:kern w:val="0"/>
          <w:sz w:val="32"/>
          <w:szCs w:val="32"/>
        </w:rPr>
        <w:t>投票应由本人完成，不得委托他人进行</w:t>
      </w:r>
      <w:r w:rsidRPr="00615D41">
        <w:rPr>
          <w:rFonts w:ascii="仿宋_GB2312" w:eastAsia="仿宋_GB2312" w:hAnsi="宋体" w:cs="宋体" w:hint="eastAsia"/>
          <w:b/>
          <w:color w:val="000000"/>
          <w:kern w:val="0"/>
          <w:sz w:val="32"/>
          <w:szCs w:val="32"/>
        </w:rPr>
        <w:t>。</w:t>
      </w:r>
      <w:r w:rsidRPr="00615D41">
        <w:rPr>
          <w:rFonts w:ascii="仿宋_GB2312" w:eastAsia="仿宋_GB2312" w:hAnsi="宋体" w:cs="宋体" w:hint="eastAsia"/>
          <w:color w:val="000000"/>
          <w:kern w:val="0"/>
          <w:sz w:val="32"/>
          <w:szCs w:val="32"/>
        </w:rPr>
        <w:t>若会议讨论事项与</w:t>
      </w:r>
      <w:proofErr w:type="gramStart"/>
      <w:r w:rsidRPr="00615D41">
        <w:rPr>
          <w:rFonts w:ascii="仿宋_GB2312" w:eastAsia="仿宋_GB2312" w:hAnsi="宋体" w:cs="宋体" w:hint="eastAsia"/>
          <w:color w:val="000000"/>
          <w:kern w:val="0"/>
          <w:sz w:val="32"/>
          <w:szCs w:val="32"/>
        </w:rPr>
        <w:t>某委员</w:t>
      </w:r>
      <w:proofErr w:type="gramEnd"/>
      <w:r w:rsidRPr="00615D41">
        <w:rPr>
          <w:rFonts w:ascii="仿宋_GB2312" w:eastAsia="仿宋_GB2312" w:hAnsi="宋体" w:cs="宋体" w:hint="eastAsia"/>
          <w:color w:val="000000"/>
          <w:kern w:val="0"/>
          <w:sz w:val="32"/>
          <w:szCs w:val="32"/>
        </w:rPr>
        <w:t>或其直系亲属有利害关系时，该委员应回避，并且不参加投票表决。</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bdr w:val="none" w:sz="0" w:space="0" w:color="auto" w:frame="1"/>
        </w:rPr>
      </w:pPr>
      <w:r w:rsidRPr="00615D41">
        <w:rPr>
          <w:rFonts w:ascii="仿宋_GB2312" w:eastAsia="仿宋_GB2312" w:hAnsi="宋体" w:cs="宋体" w:hint="eastAsia"/>
          <w:b/>
          <w:color w:val="000000"/>
          <w:kern w:val="0"/>
          <w:sz w:val="32"/>
          <w:szCs w:val="32"/>
          <w:bdr w:val="none" w:sz="0" w:space="0" w:color="auto" w:frame="1"/>
        </w:rPr>
        <w:t>第十一条</w:t>
      </w:r>
      <w:r w:rsidRPr="00615D41">
        <w:rPr>
          <w:rFonts w:ascii="仿宋_GB2312" w:eastAsia="仿宋_GB2312" w:hAnsi="宋体" w:cs="宋体" w:hint="eastAsia"/>
          <w:color w:val="000000"/>
          <w:kern w:val="0"/>
          <w:sz w:val="32"/>
          <w:szCs w:val="32"/>
          <w:bdr w:val="none" w:sz="0" w:space="0" w:color="auto" w:frame="1"/>
        </w:rPr>
        <w:t xml:space="preserve">  凡</w:t>
      </w:r>
      <w:r w:rsidRPr="00615D41">
        <w:rPr>
          <w:rFonts w:ascii="仿宋_GB2312" w:eastAsia="仿宋_GB2312" w:hAnsi="宋体" w:cs="宋体" w:hint="eastAsia"/>
          <w:color w:val="000000"/>
          <w:kern w:val="0"/>
          <w:sz w:val="32"/>
          <w:szCs w:val="32"/>
        </w:rPr>
        <w:t>学术道德与学风建设委员会</w:t>
      </w:r>
      <w:r w:rsidRPr="00615D41">
        <w:rPr>
          <w:rFonts w:ascii="仿宋_GB2312" w:eastAsia="仿宋_GB2312" w:hAnsi="宋体" w:cs="宋体" w:hint="eastAsia"/>
          <w:color w:val="000000"/>
          <w:kern w:val="0"/>
          <w:sz w:val="32"/>
          <w:szCs w:val="32"/>
          <w:bdr w:val="none" w:sz="0" w:space="0" w:color="auto" w:frame="1"/>
        </w:rPr>
        <w:t>议确定需要保密的内容，委员必须保密，并执行和维护学术道德与学风建设委员会的审议和评议结果。</w:t>
      </w:r>
    </w:p>
    <w:p w:rsidR="00E4419C" w:rsidRPr="00615D41" w:rsidRDefault="00E4419C" w:rsidP="0086310A">
      <w:pPr>
        <w:widowControl/>
        <w:adjustRightInd w:val="0"/>
        <w:snapToGrid w:val="0"/>
        <w:spacing w:beforeLines="100" w:afterLines="50" w:line="640" w:lineRule="exact"/>
        <w:jc w:val="center"/>
        <w:rPr>
          <w:rFonts w:ascii="黑体" w:eastAsia="黑体"/>
          <w:bCs/>
          <w:color w:val="000000"/>
          <w:kern w:val="0"/>
          <w:sz w:val="32"/>
          <w:szCs w:val="32"/>
        </w:rPr>
      </w:pPr>
      <w:r w:rsidRPr="00615D41">
        <w:rPr>
          <w:rFonts w:ascii="黑体" w:eastAsia="黑体" w:hint="eastAsia"/>
          <w:bCs/>
          <w:color w:val="000000"/>
          <w:kern w:val="0"/>
          <w:sz w:val="32"/>
          <w:szCs w:val="32"/>
        </w:rPr>
        <w:t>第四章  举报与受理</w:t>
      </w:r>
    </w:p>
    <w:p w:rsidR="00E4419C" w:rsidRPr="00615D41" w:rsidRDefault="00E4419C" w:rsidP="00E4419C">
      <w:pPr>
        <w:widowControl/>
        <w:adjustRightInd w:val="0"/>
        <w:snapToGrid w:val="0"/>
        <w:spacing w:line="640" w:lineRule="exact"/>
        <w:ind w:firstLineChars="200" w:firstLine="643"/>
        <w:rPr>
          <w:rFonts w:ascii="仿宋_GB2312" w:eastAsia="仿宋_GB2312" w:hAnsi="仿宋_GB2312" w:cs="仿宋_GB2312"/>
          <w:color w:val="000000"/>
          <w:kern w:val="0"/>
          <w:sz w:val="32"/>
          <w:szCs w:val="32"/>
        </w:rPr>
      </w:pPr>
      <w:r w:rsidRPr="00615D41">
        <w:rPr>
          <w:rFonts w:ascii="仿宋_GB2312" w:eastAsia="仿宋_GB2312" w:hAnsi="宋体" w:cs="宋体" w:hint="eastAsia"/>
          <w:b/>
          <w:color w:val="000000"/>
          <w:kern w:val="0"/>
          <w:sz w:val="32"/>
          <w:szCs w:val="32"/>
        </w:rPr>
        <w:t xml:space="preserve">第十二条 </w:t>
      </w:r>
      <w:r w:rsidRPr="00615D41">
        <w:rPr>
          <w:rFonts w:ascii="仿宋_GB2312" w:eastAsia="仿宋_GB2312" w:hAnsi="宋体" w:cs="宋体" w:hint="eastAsia"/>
          <w:color w:val="000000"/>
          <w:kern w:val="0"/>
          <w:sz w:val="32"/>
          <w:szCs w:val="32"/>
        </w:rPr>
        <w:t xml:space="preserve"> 任何个人或单位均可</w:t>
      </w:r>
      <w:proofErr w:type="gramStart"/>
      <w:r w:rsidRPr="00615D41">
        <w:rPr>
          <w:rFonts w:ascii="仿宋_GB2312" w:eastAsia="仿宋_GB2312" w:hAnsi="宋体" w:cs="宋体" w:hint="eastAsia"/>
          <w:color w:val="000000"/>
          <w:kern w:val="0"/>
          <w:sz w:val="32"/>
          <w:szCs w:val="32"/>
        </w:rPr>
        <w:t>向学术</w:t>
      </w:r>
      <w:proofErr w:type="gramEnd"/>
      <w:r w:rsidRPr="00615D41">
        <w:rPr>
          <w:rFonts w:ascii="仿宋_GB2312" w:eastAsia="仿宋_GB2312" w:hAnsi="宋体" w:cs="宋体" w:hint="eastAsia"/>
          <w:color w:val="000000"/>
          <w:kern w:val="0"/>
          <w:sz w:val="32"/>
          <w:szCs w:val="32"/>
        </w:rPr>
        <w:t>道德与学风建设委员会举报重庆大学教职工的学术不端行为</w:t>
      </w:r>
      <w:r>
        <w:rPr>
          <w:rFonts w:ascii="仿宋_GB2312" w:eastAsia="仿宋_GB2312" w:hAnsi="宋体" w:cs="宋体" w:hint="eastAsia"/>
          <w:color w:val="000000"/>
          <w:kern w:val="0"/>
          <w:sz w:val="32"/>
          <w:szCs w:val="32"/>
        </w:rPr>
        <w:t>。</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本办法所指重庆大学教职工是指重庆大学全体教职工、受聘以重庆大学名义从事学术活动的教师、研究学者及其他人员。</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 xml:space="preserve">第十三条  </w:t>
      </w:r>
      <w:r w:rsidRPr="00615D41">
        <w:rPr>
          <w:rFonts w:ascii="仿宋_GB2312" w:eastAsia="仿宋_GB2312" w:hAnsi="宋体" w:cs="宋体" w:hint="eastAsia"/>
          <w:color w:val="000000"/>
          <w:kern w:val="0"/>
          <w:sz w:val="32"/>
          <w:szCs w:val="32"/>
        </w:rPr>
        <w:t>学术道德与学风建设委员会受理如下有关学术不端行为的投诉和举报：</w:t>
      </w:r>
      <w:r w:rsidRPr="00615D41">
        <w:rPr>
          <w:rFonts w:ascii="仿宋_GB2312" w:eastAsia="仿宋_GB2312" w:hAnsi="仿宋_GB2312" w:cs="仿宋_GB2312" w:hint="eastAsia"/>
          <w:color w:val="000000"/>
          <w:kern w:val="0"/>
          <w:sz w:val="32"/>
          <w:szCs w:val="32"/>
        </w:rPr>
        <w:t></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Pr="00615D41">
        <w:rPr>
          <w:rFonts w:ascii="仿宋_GB2312" w:eastAsia="仿宋_GB2312" w:hAnsi="宋体" w:cs="宋体" w:hint="eastAsia"/>
          <w:color w:val="000000"/>
          <w:kern w:val="0"/>
          <w:sz w:val="32"/>
          <w:szCs w:val="32"/>
        </w:rPr>
        <w:t>在自己的研究成果中，故意捏造、擅自更改实验数据、结论、引用资料等的行为</w:t>
      </w:r>
      <w:r>
        <w:rPr>
          <w:rFonts w:ascii="仿宋_GB2312" w:eastAsia="仿宋_GB2312" w:hAnsi="宋体" w:cs="宋体" w:hint="eastAsia"/>
          <w:color w:val="000000"/>
          <w:kern w:val="0"/>
          <w:sz w:val="32"/>
          <w:szCs w:val="32"/>
        </w:rPr>
        <w:t>；</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Pr="00615D41">
        <w:rPr>
          <w:rFonts w:ascii="仿宋_GB2312" w:eastAsia="仿宋_GB2312" w:hAnsi="宋体" w:cs="宋体" w:hint="eastAsia"/>
          <w:color w:val="000000"/>
          <w:kern w:val="0"/>
          <w:sz w:val="32"/>
          <w:szCs w:val="32"/>
        </w:rPr>
        <w:t>伪造学术经历的行为</w:t>
      </w:r>
      <w:r>
        <w:rPr>
          <w:rFonts w:ascii="仿宋_GB2312" w:eastAsia="仿宋_GB2312" w:hAnsi="宋体" w:cs="宋体" w:hint="eastAsia"/>
          <w:color w:val="000000"/>
          <w:kern w:val="0"/>
          <w:sz w:val="32"/>
          <w:szCs w:val="32"/>
        </w:rPr>
        <w:t>；</w:t>
      </w:r>
    </w:p>
    <w:p w:rsidR="00E4419C" w:rsidRPr="00615D41" w:rsidRDefault="00E4419C" w:rsidP="00E4419C">
      <w:pPr>
        <w:widowControl/>
        <w:adjustRightInd w:val="0"/>
        <w:snapToGrid w:val="0"/>
        <w:spacing w:line="640" w:lineRule="exact"/>
        <w:ind w:firstLineChars="200" w:firstLine="640"/>
        <w:rPr>
          <w:rFonts w:ascii="仿宋_GB2312" w:eastAsia="仿宋_GB2312"/>
          <w:color w:val="000000"/>
          <w:sz w:val="32"/>
          <w:szCs w:val="32"/>
        </w:rPr>
      </w:pPr>
      <w:r>
        <w:rPr>
          <w:rFonts w:ascii="仿宋_GB2312" w:eastAsia="仿宋_GB2312" w:hAnsi="宋体" w:cs="宋体" w:hint="eastAsia"/>
          <w:color w:val="000000"/>
          <w:kern w:val="0"/>
          <w:sz w:val="32"/>
          <w:szCs w:val="32"/>
        </w:rPr>
        <w:t>（三）</w:t>
      </w:r>
      <w:r w:rsidRPr="00615D41">
        <w:rPr>
          <w:rFonts w:ascii="仿宋_GB2312" w:eastAsia="仿宋_GB2312" w:hAnsi="宋体" w:cs="宋体" w:hint="eastAsia"/>
          <w:color w:val="000000"/>
          <w:kern w:val="0"/>
          <w:sz w:val="32"/>
          <w:szCs w:val="32"/>
        </w:rPr>
        <w:t>抄袭、剽窃、</w:t>
      </w:r>
      <w:r w:rsidRPr="00615D41">
        <w:rPr>
          <w:rFonts w:ascii="仿宋_GB2312" w:eastAsia="仿宋_GB2312" w:hAnsi="仿宋_GB2312" w:cs="仿宋_GB2312" w:hint="eastAsia"/>
          <w:color w:val="000000"/>
          <w:kern w:val="0"/>
          <w:sz w:val="32"/>
          <w:szCs w:val="32"/>
        </w:rPr>
        <w:t>篡改他人学术成果的行为</w:t>
      </w:r>
      <w:r>
        <w:rPr>
          <w:rFonts w:ascii="仿宋_GB2312" w:eastAsia="仿宋_GB2312" w:hAnsi="仿宋_GB2312" w:cs="仿宋_GB2312" w:hint="eastAsia"/>
          <w:color w:val="000000"/>
          <w:kern w:val="0"/>
          <w:sz w:val="32"/>
          <w:szCs w:val="32"/>
        </w:rPr>
        <w:t>；</w:t>
      </w:r>
    </w:p>
    <w:p w:rsidR="00E4419C" w:rsidRPr="00615D41" w:rsidRDefault="00E4419C" w:rsidP="00E4419C">
      <w:pPr>
        <w:widowControl/>
        <w:adjustRightInd w:val="0"/>
        <w:snapToGrid w:val="0"/>
        <w:spacing w:line="640" w:lineRule="exact"/>
        <w:ind w:firstLineChars="200" w:firstLine="640"/>
        <w:rPr>
          <w:rFonts w:ascii="仿宋_GB2312" w:eastAsia="仿宋_GB2312"/>
          <w:color w:val="000000"/>
          <w:sz w:val="32"/>
          <w:szCs w:val="32"/>
        </w:rPr>
      </w:pPr>
      <w:r>
        <w:rPr>
          <w:rFonts w:ascii="仿宋_GB2312" w:eastAsia="仿宋_GB2312" w:hAnsi="宋体" w:cs="宋体" w:hint="eastAsia"/>
          <w:color w:val="000000"/>
          <w:kern w:val="0"/>
          <w:sz w:val="32"/>
          <w:szCs w:val="32"/>
        </w:rPr>
        <w:t>（四）</w:t>
      </w:r>
      <w:r w:rsidRPr="00615D41">
        <w:rPr>
          <w:rFonts w:ascii="仿宋_GB2312" w:eastAsia="仿宋_GB2312" w:hint="eastAsia"/>
          <w:color w:val="000000"/>
          <w:sz w:val="32"/>
          <w:szCs w:val="32"/>
        </w:rPr>
        <w:t>未参加创作，在他人学术成果上署名；或者未经他人允许，不当使用他人</w:t>
      </w:r>
      <w:r w:rsidRPr="00615D41">
        <w:rPr>
          <w:rFonts w:ascii="仿宋_GB2312" w:eastAsia="仿宋_GB2312" w:hAnsi="宋体" w:cs="宋体" w:hint="eastAsia"/>
          <w:color w:val="000000"/>
          <w:kern w:val="0"/>
          <w:sz w:val="32"/>
          <w:szCs w:val="32"/>
        </w:rPr>
        <w:t>署名</w:t>
      </w:r>
      <w:r>
        <w:rPr>
          <w:rFonts w:ascii="仿宋_GB2312" w:eastAsia="仿宋_GB2312" w:hAnsi="宋体" w:cs="宋体" w:hint="eastAsia"/>
          <w:color w:val="000000"/>
          <w:kern w:val="0"/>
          <w:sz w:val="32"/>
          <w:szCs w:val="32"/>
        </w:rPr>
        <w:t>；</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w:t>
      </w:r>
      <w:r w:rsidRPr="00615D41">
        <w:rPr>
          <w:rFonts w:ascii="仿宋_GB2312" w:eastAsia="仿宋_GB2312" w:hint="eastAsia"/>
          <w:color w:val="000000"/>
          <w:sz w:val="32"/>
          <w:szCs w:val="32"/>
        </w:rPr>
        <w:t>一稿多</w:t>
      </w:r>
      <w:r w:rsidRPr="00615D41">
        <w:rPr>
          <w:rFonts w:ascii="仿宋_GB2312" w:eastAsia="仿宋_GB2312" w:hAnsi="宋体" w:cs="宋体" w:hint="eastAsia"/>
          <w:color w:val="000000"/>
          <w:kern w:val="0"/>
          <w:sz w:val="32"/>
          <w:szCs w:val="32"/>
        </w:rPr>
        <w:t>发</w:t>
      </w:r>
      <w:r>
        <w:rPr>
          <w:rFonts w:ascii="仿宋_GB2312" w:eastAsia="仿宋_GB2312" w:hAnsi="宋体" w:cs="宋体" w:hint="eastAsia"/>
          <w:color w:val="000000"/>
          <w:kern w:val="0"/>
          <w:sz w:val="32"/>
          <w:szCs w:val="32"/>
        </w:rPr>
        <w:t>；</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sidRPr="00615D41">
        <w:rPr>
          <w:rFonts w:ascii="仿宋_GB2312" w:eastAsia="仿宋_GB2312" w:hAnsi="宋体" w:cs="宋体" w:hint="eastAsia"/>
          <w:color w:val="000000"/>
          <w:kern w:val="0"/>
          <w:sz w:val="32"/>
          <w:szCs w:val="32"/>
        </w:rPr>
        <w:t>在学术活动中故意夸大成果价值，造成严重后果或重大影响的行为</w:t>
      </w:r>
      <w:r>
        <w:rPr>
          <w:rFonts w:ascii="仿宋_GB2312" w:eastAsia="仿宋_GB2312" w:hAnsi="宋体" w:cs="宋体" w:hint="eastAsia"/>
          <w:color w:val="000000"/>
          <w:kern w:val="0"/>
          <w:sz w:val="32"/>
          <w:szCs w:val="32"/>
        </w:rPr>
        <w:t>；</w:t>
      </w:r>
    </w:p>
    <w:p w:rsidR="00E4419C" w:rsidRPr="00615D41" w:rsidRDefault="00E4419C" w:rsidP="00E4419C">
      <w:pPr>
        <w:widowControl/>
        <w:adjustRightInd w:val="0"/>
        <w:snapToGrid w:val="0"/>
        <w:spacing w:line="640" w:lineRule="exact"/>
        <w:ind w:firstLineChars="200" w:firstLine="640"/>
        <w:rPr>
          <w:rFonts w:ascii="仿宋_GB2312" w:eastAsia="仿宋_GB2312"/>
          <w:color w:val="000000"/>
          <w:sz w:val="32"/>
          <w:szCs w:val="32"/>
        </w:rPr>
      </w:pPr>
      <w:r>
        <w:rPr>
          <w:rFonts w:ascii="仿宋_GB2312" w:eastAsia="仿宋_GB2312" w:hAnsi="宋体" w:cs="宋体" w:hint="eastAsia"/>
          <w:color w:val="000000"/>
          <w:kern w:val="0"/>
          <w:sz w:val="32"/>
          <w:szCs w:val="32"/>
        </w:rPr>
        <w:t>（七）</w:t>
      </w:r>
      <w:r w:rsidRPr="00615D41">
        <w:rPr>
          <w:rFonts w:ascii="仿宋_GB2312" w:eastAsia="仿宋_GB2312" w:hAnsi="宋体" w:cs="宋体" w:hint="eastAsia"/>
          <w:color w:val="000000"/>
          <w:kern w:val="0"/>
          <w:sz w:val="32"/>
          <w:szCs w:val="32"/>
        </w:rPr>
        <w:t>其他违反</w:t>
      </w:r>
      <w:r w:rsidRPr="00615D41">
        <w:rPr>
          <w:rFonts w:ascii="仿宋_GB2312" w:eastAsia="仿宋_GB2312" w:hint="eastAsia"/>
          <w:color w:val="000000"/>
          <w:sz w:val="32"/>
          <w:szCs w:val="32"/>
        </w:rPr>
        <w:t>知识产权保护有关规定以及</w:t>
      </w:r>
      <w:r w:rsidRPr="00615D41">
        <w:rPr>
          <w:rFonts w:ascii="仿宋_GB2312" w:eastAsia="仿宋_GB2312" w:hAnsi="宋体" w:cs="宋体" w:hint="eastAsia"/>
          <w:color w:val="000000"/>
          <w:kern w:val="0"/>
          <w:sz w:val="32"/>
          <w:szCs w:val="32"/>
        </w:rPr>
        <w:t>违背学术界公认的学术道德规范的</w:t>
      </w:r>
      <w:r w:rsidRPr="00615D41">
        <w:rPr>
          <w:rFonts w:ascii="仿宋_GB2312" w:eastAsia="仿宋_GB2312" w:hint="eastAsia"/>
          <w:color w:val="000000"/>
          <w:sz w:val="32"/>
          <w:szCs w:val="32"/>
        </w:rPr>
        <w:t>行为。</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 xml:space="preserve">第十四条  </w:t>
      </w:r>
      <w:r w:rsidRPr="00615D41">
        <w:rPr>
          <w:rFonts w:ascii="仿宋_GB2312" w:eastAsia="仿宋_GB2312" w:hAnsi="宋体" w:cs="宋体" w:hint="eastAsia"/>
          <w:color w:val="000000"/>
          <w:kern w:val="0"/>
          <w:sz w:val="32"/>
          <w:szCs w:val="32"/>
        </w:rPr>
        <w:t>学术道德与学风建设委员会不受理个人或者单位提出的如下投诉和举报：</w:t>
      </w:r>
      <w:r w:rsidRPr="00615D41">
        <w:rPr>
          <w:rFonts w:ascii="仿宋_GB2312" w:eastAsia="仿宋_GB2312" w:hAnsi="仿宋_GB2312" w:cs="仿宋_GB2312" w:hint="eastAsia"/>
          <w:color w:val="000000"/>
          <w:kern w:val="0"/>
          <w:sz w:val="32"/>
          <w:szCs w:val="32"/>
        </w:rPr>
        <w:t></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（一）无具体事实和依据的投诉或举报；</w:t>
      </w:r>
      <w:r w:rsidRPr="00615D41">
        <w:rPr>
          <w:rFonts w:ascii="仿宋_GB2312" w:eastAsia="仿宋_GB2312" w:hAnsi="仿宋_GB2312" w:cs="仿宋_GB2312" w:hint="eastAsia"/>
          <w:color w:val="000000"/>
          <w:kern w:val="0"/>
          <w:sz w:val="32"/>
          <w:szCs w:val="32"/>
        </w:rPr>
        <w:t></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（二）与重庆大学教职工学术不端行为无关的投诉或举报；</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（三）属于学术争论问题的投诉或举报。</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第十五条</w:t>
      </w:r>
      <w:r w:rsidRPr="00615D41">
        <w:rPr>
          <w:rFonts w:ascii="仿宋_GB2312" w:eastAsia="仿宋_GB2312" w:hAnsi="宋体" w:cs="宋体" w:hint="eastAsia"/>
          <w:color w:val="000000"/>
          <w:kern w:val="0"/>
          <w:sz w:val="32"/>
          <w:szCs w:val="32"/>
        </w:rPr>
        <w:t xml:space="preserve">  举报一般应为实名举报，以书面方式提出，应写明被举报人学术不端行为的基本事实并附相关证据材料。</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对于重庆大学教职工可能存在的学术不端行为，学术道德与学风建设委员会亦可依职权主动开展调查。</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第十六条</w:t>
      </w:r>
      <w:r w:rsidRPr="00615D41">
        <w:rPr>
          <w:rFonts w:ascii="仿宋_GB2312" w:eastAsia="仿宋_GB2312" w:hAnsi="宋体" w:cs="宋体" w:hint="eastAsia"/>
          <w:color w:val="000000"/>
          <w:kern w:val="0"/>
          <w:sz w:val="32"/>
          <w:szCs w:val="32"/>
        </w:rPr>
        <w:t xml:space="preserve">  学术道德与学风建设委员会接到举报人的直接举报，或者接到其他部门转来的举报后，应指定相应学部学术委员会进行初步调查，</w:t>
      </w:r>
      <w:proofErr w:type="gramStart"/>
      <w:r w:rsidRPr="00615D41">
        <w:rPr>
          <w:rFonts w:ascii="仿宋_GB2312" w:eastAsia="仿宋_GB2312" w:hAnsi="宋体" w:cs="宋体" w:hint="eastAsia"/>
          <w:color w:val="000000"/>
          <w:kern w:val="0"/>
          <w:sz w:val="32"/>
          <w:szCs w:val="32"/>
        </w:rPr>
        <w:t>作出</w:t>
      </w:r>
      <w:proofErr w:type="gramEnd"/>
      <w:r w:rsidRPr="00615D41">
        <w:rPr>
          <w:rFonts w:ascii="仿宋_GB2312" w:eastAsia="仿宋_GB2312" w:hAnsi="宋体" w:cs="宋体" w:hint="eastAsia"/>
          <w:color w:val="000000"/>
          <w:kern w:val="0"/>
          <w:sz w:val="32"/>
          <w:szCs w:val="32"/>
        </w:rPr>
        <w:t>是否受理的决定。</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学部学术委员会应将是否受理的决定</w:t>
      </w:r>
      <w:proofErr w:type="gramStart"/>
      <w:r w:rsidRPr="00615D41">
        <w:rPr>
          <w:rFonts w:ascii="仿宋_GB2312" w:eastAsia="仿宋_GB2312" w:hAnsi="宋体" w:cs="宋体" w:hint="eastAsia"/>
          <w:color w:val="000000"/>
          <w:kern w:val="0"/>
          <w:sz w:val="32"/>
          <w:szCs w:val="32"/>
        </w:rPr>
        <w:t>报学术</w:t>
      </w:r>
      <w:proofErr w:type="gramEnd"/>
      <w:r w:rsidRPr="00615D41">
        <w:rPr>
          <w:rFonts w:ascii="仿宋_GB2312" w:eastAsia="仿宋_GB2312" w:hAnsi="宋体" w:cs="宋体" w:hint="eastAsia"/>
          <w:color w:val="000000"/>
          <w:kern w:val="0"/>
          <w:sz w:val="32"/>
          <w:szCs w:val="32"/>
        </w:rPr>
        <w:t>道德与学风建设委员会备案。不予受理的，学部学术委员会应书面告知举报人，匿名举报人除外。</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 xml:space="preserve">第十七条 </w:t>
      </w:r>
      <w:r w:rsidRPr="00615D41">
        <w:rPr>
          <w:rFonts w:ascii="仿宋_GB2312" w:eastAsia="仿宋_GB2312" w:hAnsi="宋体" w:cs="宋体" w:hint="eastAsia"/>
          <w:color w:val="000000"/>
          <w:kern w:val="0"/>
          <w:sz w:val="32"/>
          <w:szCs w:val="32"/>
        </w:rPr>
        <w:t xml:space="preserve"> 如举报人对学部学术委员会</w:t>
      </w:r>
      <w:proofErr w:type="gramStart"/>
      <w:r w:rsidRPr="00615D41">
        <w:rPr>
          <w:rFonts w:ascii="仿宋_GB2312" w:eastAsia="仿宋_GB2312" w:hAnsi="宋体" w:cs="宋体" w:hint="eastAsia"/>
          <w:color w:val="000000"/>
          <w:kern w:val="0"/>
          <w:sz w:val="32"/>
          <w:szCs w:val="32"/>
        </w:rPr>
        <w:t>作出</w:t>
      </w:r>
      <w:proofErr w:type="gramEnd"/>
      <w:r w:rsidRPr="00615D41">
        <w:rPr>
          <w:rFonts w:ascii="仿宋_GB2312" w:eastAsia="仿宋_GB2312" w:hAnsi="宋体" w:cs="宋体" w:hint="eastAsia"/>
          <w:color w:val="000000"/>
          <w:kern w:val="0"/>
          <w:sz w:val="32"/>
          <w:szCs w:val="32"/>
        </w:rPr>
        <w:t>的是否受理的决定不服，可</w:t>
      </w:r>
      <w:proofErr w:type="gramStart"/>
      <w:r w:rsidRPr="00615D41">
        <w:rPr>
          <w:rFonts w:ascii="仿宋_GB2312" w:eastAsia="仿宋_GB2312" w:hAnsi="宋体" w:cs="宋体" w:hint="eastAsia"/>
          <w:color w:val="000000"/>
          <w:kern w:val="0"/>
          <w:sz w:val="32"/>
          <w:szCs w:val="32"/>
        </w:rPr>
        <w:t>向学术</w:t>
      </w:r>
      <w:proofErr w:type="gramEnd"/>
      <w:r w:rsidRPr="00615D41">
        <w:rPr>
          <w:rFonts w:ascii="仿宋_GB2312" w:eastAsia="仿宋_GB2312" w:hAnsi="宋体" w:cs="宋体" w:hint="eastAsia"/>
          <w:color w:val="000000"/>
          <w:kern w:val="0"/>
          <w:sz w:val="32"/>
          <w:szCs w:val="32"/>
        </w:rPr>
        <w:t>道德与学风建设委员会提出申诉。学术道德与学风建设委员会接到申诉后，根据举报人提供的书面申诉材料和学部学术委员会提交的有关材料进行书面审查，对是否受理</w:t>
      </w:r>
      <w:proofErr w:type="gramStart"/>
      <w:r w:rsidRPr="00615D41">
        <w:rPr>
          <w:rFonts w:ascii="仿宋_GB2312" w:eastAsia="仿宋_GB2312" w:hAnsi="宋体" w:cs="宋体" w:hint="eastAsia"/>
          <w:color w:val="000000"/>
          <w:kern w:val="0"/>
          <w:sz w:val="32"/>
          <w:szCs w:val="32"/>
        </w:rPr>
        <w:t>作出</w:t>
      </w:r>
      <w:proofErr w:type="gramEnd"/>
      <w:r w:rsidRPr="00615D41">
        <w:rPr>
          <w:rFonts w:ascii="仿宋_GB2312" w:eastAsia="仿宋_GB2312" w:hAnsi="宋体" w:cs="宋体" w:hint="eastAsia"/>
          <w:color w:val="000000"/>
          <w:kern w:val="0"/>
          <w:sz w:val="32"/>
          <w:szCs w:val="32"/>
        </w:rPr>
        <w:t>申诉复查决定。</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申诉复查决定认为应予受理的，由学术道德与学风建设委员会指定学部学术委员会成立调查小组启动正式调查程序。</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申诉复查决定认为不予受理的，应书面告知举报人，匿名举报人除外。</w:t>
      </w:r>
    </w:p>
    <w:p w:rsidR="00E4419C" w:rsidRPr="00615D41" w:rsidRDefault="00E4419C" w:rsidP="0086310A">
      <w:pPr>
        <w:widowControl/>
        <w:adjustRightInd w:val="0"/>
        <w:snapToGrid w:val="0"/>
        <w:spacing w:beforeLines="100" w:afterLines="50" w:line="640" w:lineRule="exact"/>
        <w:jc w:val="center"/>
        <w:rPr>
          <w:rFonts w:ascii="黑体" w:eastAsia="黑体"/>
          <w:bCs/>
          <w:color w:val="000000"/>
          <w:kern w:val="0"/>
          <w:sz w:val="32"/>
          <w:szCs w:val="32"/>
        </w:rPr>
      </w:pPr>
      <w:r w:rsidRPr="00615D41">
        <w:rPr>
          <w:rFonts w:ascii="黑体" w:eastAsia="黑体" w:hint="eastAsia"/>
          <w:bCs/>
          <w:color w:val="000000"/>
          <w:kern w:val="0"/>
          <w:sz w:val="32"/>
          <w:szCs w:val="32"/>
        </w:rPr>
        <w:t>第五章  调  查</w:t>
      </w:r>
    </w:p>
    <w:p w:rsidR="00E4419C" w:rsidRPr="00615D41" w:rsidRDefault="00E4419C" w:rsidP="00E4419C">
      <w:pPr>
        <w:widowControl/>
        <w:adjustRightInd w:val="0"/>
        <w:snapToGrid w:val="0"/>
        <w:spacing w:line="640" w:lineRule="exact"/>
        <w:ind w:firstLineChars="200" w:firstLine="634"/>
        <w:rPr>
          <w:rFonts w:ascii="仿宋_GB2312" w:eastAsia="仿宋_GB2312" w:hAnsi="宋体" w:cs="宋体"/>
          <w:color w:val="000000"/>
          <w:spacing w:val="-2"/>
          <w:kern w:val="0"/>
          <w:sz w:val="32"/>
          <w:szCs w:val="32"/>
        </w:rPr>
      </w:pPr>
      <w:r w:rsidRPr="00615D41">
        <w:rPr>
          <w:rFonts w:ascii="仿宋_GB2312" w:eastAsia="仿宋_GB2312" w:hAnsi="宋体" w:cs="宋体" w:hint="eastAsia"/>
          <w:b/>
          <w:color w:val="000000"/>
          <w:spacing w:val="-2"/>
          <w:kern w:val="0"/>
          <w:sz w:val="32"/>
          <w:szCs w:val="32"/>
        </w:rPr>
        <w:t>第十八条</w:t>
      </w:r>
      <w:r w:rsidRPr="00615D41">
        <w:rPr>
          <w:rFonts w:ascii="仿宋_GB2312" w:eastAsia="仿宋_GB2312" w:hAnsi="宋体" w:cs="宋体" w:hint="eastAsia"/>
          <w:color w:val="000000"/>
          <w:spacing w:val="-2"/>
          <w:kern w:val="0"/>
          <w:sz w:val="32"/>
          <w:szCs w:val="32"/>
        </w:rPr>
        <w:t xml:space="preserve">  学部学术委员会</w:t>
      </w:r>
      <w:proofErr w:type="gramStart"/>
      <w:r w:rsidRPr="00615D41">
        <w:rPr>
          <w:rFonts w:ascii="仿宋_GB2312" w:eastAsia="仿宋_GB2312" w:hAnsi="宋体" w:cs="宋体" w:hint="eastAsia"/>
          <w:color w:val="000000"/>
          <w:spacing w:val="-2"/>
          <w:kern w:val="0"/>
          <w:sz w:val="32"/>
          <w:szCs w:val="32"/>
        </w:rPr>
        <w:t>作出</w:t>
      </w:r>
      <w:proofErr w:type="gramEnd"/>
      <w:r w:rsidRPr="00615D41">
        <w:rPr>
          <w:rFonts w:ascii="仿宋_GB2312" w:eastAsia="仿宋_GB2312" w:hAnsi="宋体" w:cs="宋体" w:hint="eastAsia"/>
          <w:color w:val="000000"/>
          <w:spacing w:val="-2"/>
          <w:kern w:val="0"/>
          <w:sz w:val="32"/>
          <w:szCs w:val="32"/>
        </w:rPr>
        <w:t>受理决定，或者接到学术道德与学风建设委员会应予受理的申诉复查决定后，应成立调查小组启动正式调查程序。</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学术道德与学风建设委员会根据需要可以自行组成调查小组，启动正式调查程序。</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第十九条</w:t>
      </w:r>
      <w:r w:rsidRPr="00615D41">
        <w:rPr>
          <w:rFonts w:ascii="仿宋_GB2312" w:eastAsia="仿宋_GB2312" w:hAnsi="宋体" w:cs="宋体" w:hint="eastAsia"/>
          <w:color w:val="000000"/>
          <w:kern w:val="0"/>
          <w:sz w:val="32"/>
          <w:szCs w:val="32"/>
        </w:rPr>
        <w:t xml:space="preserve">  调查小组人选由学部学术委员会根据具体情况，依照公平、公正的原则集体讨论决定，一般应由相关学术领域内与当事人无直接利害关系的至少三名校内外专家、教师组成，组成人数应为单数。</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第二十条</w:t>
      </w:r>
      <w:r w:rsidRPr="00615D41">
        <w:rPr>
          <w:rFonts w:ascii="仿宋_GB2312" w:eastAsia="仿宋_GB2312" w:hAnsi="宋体" w:cs="宋体" w:hint="eastAsia"/>
          <w:color w:val="000000"/>
          <w:kern w:val="0"/>
          <w:sz w:val="32"/>
          <w:szCs w:val="32"/>
        </w:rPr>
        <w:t xml:space="preserve"> </w:t>
      </w:r>
      <w:r w:rsidRPr="00615D41">
        <w:rPr>
          <w:rFonts w:ascii="仿宋_GB2312" w:eastAsia="仿宋_GB2312" w:hAnsi="宋体" w:cs="宋体" w:hint="eastAsia"/>
          <w:b/>
          <w:color w:val="000000"/>
          <w:kern w:val="0"/>
          <w:sz w:val="32"/>
          <w:szCs w:val="32"/>
        </w:rPr>
        <w:t xml:space="preserve"> </w:t>
      </w:r>
      <w:r w:rsidRPr="00615D41">
        <w:rPr>
          <w:rFonts w:ascii="仿宋_GB2312" w:eastAsia="仿宋_GB2312" w:hAnsi="宋体" w:cs="宋体" w:hint="eastAsia"/>
          <w:color w:val="000000"/>
          <w:kern w:val="0"/>
          <w:sz w:val="32"/>
          <w:szCs w:val="32"/>
        </w:rPr>
        <w:t>调查小组对被举报问题涉及的事实和证据进行全面审查，并将所认定的事实形成书面材料与被举报人进行核对。对被举报人的合理意见应予采纳，必要时还应作补充调查；对不合理的意见应写出有事实根据的说明。</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被举报人应在事实认定材料上签署意见，对拒不签署意见的，由调查小组在事实认定材料上注明。</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 xml:space="preserve">第二十一条  </w:t>
      </w:r>
      <w:r w:rsidRPr="00615D41">
        <w:rPr>
          <w:rFonts w:ascii="仿宋_GB2312" w:eastAsia="仿宋_GB2312" w:hAnsi="宋体" w:cs="宋体" w:hint="eastAsia"/>
          <w:color w:val="000000"/>
          <w:kern w:val="0"/>
          <w:sz w:val="32"/>
          <w:szCs w:val="32"/>
        </w:rPr>
        <w:t>调查完成后，调查小组应经过集体讨论，形成书面调查报告提交学部学术委员会。调查报告须由调查小组全体成员签名。</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 xml:space="preserve">第二十二条  </w:t>
      </w:r>
      <w:r w:rsidRPr="00615D41">
        <w:rPr>
          <w:rFonts w:ascii="仿宋_GB2312" w:eastAsia="仿宋_GB2312" w:hAnsi="宋体" w:hint="eastAsia"/>
          <w:color w:val="000000"/>
          <w:sz w:val="32"/>
          <w:szCs w:val="32"/>
        </w:rPr>
        <w:t>学部学术委员会应在正式调查结束后应将书面调查报告及相关材料提交学术道德与学风建设委员会，学术道德与学风建设委员会</w:t>
      </w:r>
      <w:r w:rsidRPr="00615D41">
        <w:rPr>
          <w:rFonts w:ascii="仿宋_GB2312" w:eastAsia="仿宋_GB2312" w:hAnsi="宋体" w:cs="宋体" w:hint="eastAsia"/>
          <w:color w:val="000000"/>
          <w:kern w:val="0"/>
          <w:sz w:val="32"/>
          <w:szCs w:val="32"/>
        </w:rPr>
        <w:t>应及时对调查报告进行审议。</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b/>
          <w:color w:val="000000"/>
          <w:kern w:val="0"/>
          <w:sz w:val="32"/>
          <w:szCs w:val="32"/>
        </w:rPr>
      </w:pPr>
      <w:r w:rsidRPr="00615D41">
        <w:rPr>
          <w:rFonts w:ascii="仿宋_GB2312" w:eastAsia="仿宋_GB2312" w:hAnsi="宋体" w:cs="宋体" w:hint="eastAsia"/>
          <w:b/>
          <w:color w:val="000000"/>
          <w:kern w:val="0"/>
          <w:sz w:val="32"/>
          <w:szCs w:val="32"/>
        </w:rPr>
        <w:t xml:space="preserve">第二十三条  </w:t>
      </w:r>
      <w:r w:rsidRPr="00615D41">
        <w:rPr>
          <w:rFonts w:ascii="仿宋_GB2312" w:eastAsia="仿宋_GB2312" w:hAnsi="宋体" w:hint="eastAsia"/>
          <w:color w:val="000000"/>
          <w:sz w:val="32"/>
          <w:szCs w:val="32"/>
        </w:rPr>
        <w:t>学术道德与学风建设委员会</w:t>
      </w:r>
      <w:r w:rsidRPr="00615D41">
        <w:rPr>
          <w:rFonts w:ascii="仿宋_GB2312" w:eastAsia="仿宋_GB2312" w:hAnsi="宋体" w:cs="宋体" w:hint="eastAsia"/>
          <w:color w:val="000000"/>
          <w:kern w:val="0"/>
          <w:sz w:val="32"/>
          <w:szCs w:val="32"/>
        </w:rPr>
        <w:t>经审议后作出会议决议。决议内容包括对举报问题涉及的事实和证据进行认定，向相关部门提出处理建议。</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olor w:val="000000"/>
          <w:sz w:val="32"/>
          <w:szCs w:val="32"/>
        </w:rPr>
      </w:pPr>
      <w:r w:rsidRPr="00615D41">
        <w:rPr>
          <w:rFonts w:ascii="仿宋_GB2312" w:eastAsia="仿宋_GB2312" w:hAnsi="宋体" w:cs="宋体" w:hint="eastAsia"/>
          <w:b/>
          <w:color w:val="000000"/>
          <w:kern w:val="0"/>
          <w:sz w:val="32"/>
          <w:szCs w:val="32"/>
        </w:rPr>
        <w:t>第二十四条</w:t>
      </w:r>
      <w:r w:rsidRPr="00615D41">
        <w:rPr>
          <w:rFonts w:ascii="仿宋_GB2312" w:eastAsia="仿宋_GB2312" w:hAnsi="宋体" w:cs="宋体" w:hint="eastAsia"/>
          <w:color w:val="000000"/>
          <w:kern w:val="0"/>
          <w:sz w:val="32"/>
          <w:szCs w:val="32"/>
        </w:rPr>
        <w:t xml:space="preserve">  调查小组成员、</w:t>
      </w:r>
      <w:r w:rsidRPr="00615D41">
        <w:rPr>
          <w:rFonts w:ascii="仿宋_GB2312" w:eastAsia="仿宋_GB2312" w:hAnsi="宋体" w:hint="eastAsia"/>
          <w:color w:val="000000"/>
          <w:sz w:val="32"/>
          <w:szCs w:val="32"/>
        </w:rPr>
        <w:t>学术道德与学风建设委员会</w:t>
      </w:r>
      <w:r w:rsidRPr="00615D41">
        <w:rPr>
          <w:rFonts w:ascii="仿宋_GB2312" w:eastAsia="仿宋_GB2312" w:hAnsi="宋体" w:cs="宋体" w:hint="eastAsia"/>
          <w:color w:val="000000"/>
          <w:kern w:val="0"/>
          <w:sz w:val="32"/>
          <w:szCs w:val="32"/>
        </w:rPr>
        <w:t>委员存在下列情况之一，应当回避。</w:t>
      </w:r>
      <w:r w:rsidRPr="00615D41">
        <w:rPr>
          <w:rFonts w:ascii="仿宋_GB2312" w:eastAsia="仿宋_GB2312" w:hAnsi="宋体" w:hint="eastAsia"/>
          <w:color w:val="000000"/>
          <w:sz w:val="32"/>
          <w:szCs w:val="32"/>
        </w:rPr>
        <w:t>举报人或被举报人有权</w:t>
      </w:r>
      <w:proofErr w:type="gramStart"/>
      <w:r w:rsidRPr="00615D41">
        <w:rPr>
          <w:rFonts w:ascii="仿宋_GB2312" w:eastAsia="仿宋_GB2312" w:hAnsi="宋体" w:hint="eastAsia"/>
          <w:color w:val="000000"/>
          <w:sz w:val="32"/>
          <w:szCs w:val="32"/>
        </w:rPr>
        <w:t>向学术</w:t>
      </w:r>
      <w:proofErr w:type="gramEnd"/>
      <w:r w:rsidRPr="00615D41">
        <w:rPr>
          <w:rFonts w:ascii="仿宋_GB2312" w:eastAsia="仿宋_GB2312" w:hAnsi="宋体" w:hint="eastAsia"/>
          <w:color w:val="000000"/>
          <w:sz w:val="32"/>
          <w:szCs w:val="32"/>
        </w:rPr>
        <w:t>道德与学风建设委员会提出回避申请：</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olor w:val="000000"/>
          <w:sz w:val="32"/>
          <w:szCs w:val="32"/>
        </w:rPr>
      </w:pPr>
      <w:r w:rsidRPr="00615D41">
        <w:rPr>
          <w:rFonts w:ascii="仿宋_GB2312" w:eastAsia="仿宋_GB2312" w:hAnsi="宋体" w:hint="eastAsia"/>
          <w:color w:val="000000"/>
          <w:sz w:val="32"/>
          <w:szCs w:val="32"/>
        </w:rPr>
        <w:t>（一）与举报人或者被举报人存在近亲属关系；</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olor w:val="000000"/>
          <w:sz w:val="32"/>
          <w:szCs w:val="32"/>
        </w:rPr>
      </w:pPr>
      <w:r w:rsidRPr="00615D41">
        <w:rPr>
          <w:rFonts w:ascii="仿宋_GB2312" w:eastAsia="仿宋_GB2312" w:hAnsi="宋体" w:hint="eastAsia"/>
          <w:color w:val="000000"/>
          <w:sz w:val="32"/>
          <w:szCs w:val="32"/>
        </w:rPr>
        <w:t>（二）与处理结果存在利害关系；</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olor w:val="000000"/>
          <w:sz w:val="32"/>
          <w:szCs w:val="32"/>
        </w:rPr>
      </w:pPr>
      <w:r w:rsidRPr="00615D41">
        <w:rPr>
          <w:rFonts w:ascii="仿宋_GB2312" w:eastAsia="仿宋_GB2312" w:hAnsi="宋体" w:hint="eastAsia"/>
          <w:color w:val="000000"/>
          <w:sz w:val="32"/>
          <w:szCs w:val="32"/>
        </w:rPr>
        <w:t>（三）与</w:t>
      </w:r>
      <w:r w:rsidRPr="00B507AD">
        <w:rPr>
          <w:rFonts w:ascii="仿宋_GB2312" w:eastAsia="仿宋_GB2312" w:hAnsi="宋体" w:hint="eastAsia"/>
          <w:color w:val="000000"/>
          <w:spacing w:val="-8"/>
          <w:sz w:val="32"/>
          <w:szCs w:val="32"/>
        </w:rPr>
        <w:t>举报人或者被举报人有其他关系，可能影响公正处理的。</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olor w:val="000000"/>
          <w:sz w:val="32"/>
          <w:szCs w:val="32"/>
        </w:rPr>
      </w:pPr>
      <w:r w:rsidRPr="00615D41">
        <w:rPr>
          <w:rFonts w:ascii="仿宋_GB2312" w:eastAsia="仿宋_GB2312" w:hAnsi="宋体" w:cs="宋体" w:hint="eastAsia"/>
          <w:color w:val="000000"/>
          <w:kern w:val="0"/>
          <w:sz w:val="32"/>
          <w:szCs w:val="32"/>
        </w:rPr>
        <w:t>回</w:t>
      </w:r>
      <w:r w:rsidRPr="00B507AD">
        <w:rPr>
          <w:rFonts w:ascii="仿宋_GB2312" w:eastAsia="仿宋_GB2312" w:hAnsi="宋体" w:cs="宋体" w:hint="eastAsia"/>
          <w:color w:val="000000"/>
          <w:spacing w:val="-4"/>
          <w:kern w:val="0"/>
          <w:sz w:val="32"/>
          <w:szCs w:val="32"/>
        </w:rPr>
        <w:t>避申请</w:t>
      </w:r>
      <w:r w:rsidRPr="00B507AD">
        <w:rPr>
          <w:rFonts w:ascii="仿宋_GB2312" w:eastAsia="仿宋_GB2312" w:hAnsi="宋体" w:hint="eastAsia"/>
          <w:color w:val="000000"/>
          <w:spacing w:val="-4"/>
          <w:sz w:val="32"/>
          <w:szCs w:val="32"/>
        </w:rPr>
        <w:t>应在审议开始前以书面形式提出。学术道德与学风建设委员会在对书面回避申请</w:t>
      </w:r>
      <w:proofErr w:type="gramStart"/>
      <w:r w:rsidRPr="00B507AD">
        <w:rPr>
          <w:rFonts w:ascii="仿宋_GB2312" w:eastAsia="仿宋_GB2312" w:hAnsi="宋体" w:hint="eastAsia"/>
          <w:color w:val="000000"/>
          <w:spacing w:val="-4"/>
          <w:sz w:val="32"/>
          <w:szCs w:val="32"/>
        </w:rPr>
        <w:t>作出</w:t>
      </w:r>
      <w:proofErr w:type="gramEnd"/>
      <w:r w:rsidRPr="00B507AD">
        <w:rPr>
          <w:rFonts w:ascii="仿宋_GB2312" w:eastAsia="仿宋_GB2312" w:hAnsi="宋体" w:hint="eastAsia"/>
          <w:color w:val="000000"/>
          <w:spacing w:val="-4"/>
          <w:sz w:val="32"/>
          <w:szCs w:val="32"/>
        </w:rPr>
        <w:t>决定之前，暂停对有关问题的审议。</w:t>
      </w:r>
    </w:p>
    <w:p w:rsidR="00E4419C" w:rsidRPr="00615D41" w:rsidRDefault="00E4419C" w:rsidP="00E4419C">
      <w:pPr>
        <w:adjustRightInd w:val="0"/>
        <w:snapToGrid w:val="0"/>
        <w:spacing w:line="640" w:lineRule="exact"/>
        <w:ind w:firstLineChars="200" w:firstLine="643"/>
        <w:rPr>
          <w:rFonts w:ascii="仿宋_GB2312" w:eastAsia="仿宋_GB2312" w:hAnsi="宋体"/>
          <w:color w:val="000000"/>
          <w:sz w:val="32"/>
          <w:szCs w:val="32"/>
        </w:rPr>
      </w:pPr>
      <w:r w:rsidRPr="00615D41">
        <w:rPr>
          <w:rFonts w:ascii="仿宋_GB2312" w:eastAsia="仿宋_GB2312" w:hAnsi="宋体" w:hint="eastAsia"/>
          <w:b/>
          <w:color w:val="000000"/>
          <w:sz w:val="32"/>
          <w:szCs w:val="32"/>
        </w:rPr>
        <w:t>第二十五条</w:t>
      </w:r>
      <w:r w:rsidRPr="00615D41">
        <w:rPr>
          <w:rFonts w:ascii="仿宋_GB2312" w:eastAsia="仿宋_GB2312" w:hAnsi="宋体" w:hint="eastAsia"/>
          <w:color w:val="000000"/>
          <w:sz w:val="32"/>
          <w:szCs w:val="32"/>
        </w:rPr>
        <w:t xml:space="preserve">  </w:t>
      </w:r>
      <w:r w:rsidRPr="00615D41">
        <w:rPr>
          <w:rFonts w:ascii="仿宋_GB2312" w:eastAsia="仿宋_GB2312" w:hAnsi="宋体" w:cs="宋体" w:hint="eastAsia"/>
          <w:color w:val="000000"/>
          <w:kern w:val="0"/>
          <w:sz w:val="32"/>
          <w:szCs w:val="32"/>
        </w:rPr>
        <w:t>参与调查、审议的所有人员在举报受理、调查及处理过程中应遵守学术道德与学风建设委员会关于保密的要求；学术道德与学风建设委员会应采取适当措施，保护举报人、被举报人和证人。</w:t>
      </w:r>
    </w:p>
    <w:p w:rsidR="00E4419C" w:rsidRPr="00615D41" w:rsidRDefault="00E4419C" w:rsidP="0086310A">
      <w:pPr>
        <w:widowControl/>
        <w:adjustRightInd w:val="0"/>
        <w:snapToGrid w:val="0"/>
        <w:spacing w:beforeLines="100" w:afterLines="50" w:line="640" w:lineRule="exact"/>
        <w:jc w:val="center"/>
        <w:rPr>
          <w:rFonts w:ascii="黑体" w:eastAsia="黑体"/>
          <w:bCs/>
          <w:color w:val="000000"/>
          <w:kern w:val="0"/>
          <w:sz w:val="32"/>
          <w:szCs w:val="32"/>
        </w:rPr>
      </w:pPr>
      <w:r w:rsidRPr="00615D41">
        <w:rPr>
          <w:rFonts w:ascii="黑体" w:eastAsia="黑体" w:hint="eastAsia"/>
          <w:bCs/>
          <w:color w:val="000000"/>
          <w:kern w:val="0"/>
          <w:sz w:val="32"/>
          <w:szCs w:val="32"/>
        </w:rPr>
        <w:t>第六章  处理和申诉</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b/>
          <w:color w:val="000000"/>
          <w:kern w:val="0"/>
          <w:sz w:val="32"/>
          <w:szCs w:val="32"/>
        </w:rPr>
      </w:pPr>
      <w:r w:rsidRPr="00615D41">
        <w:rPr>
          <w:rFonts w:ascii="仿宋_GB2312" w:eastAsia="仿宋_GB2312" w:hAnsi="宋体" w:cs="宋体" w:hint="eastAsia"/>
          <w:b/>
          <w:color w:val="000000"/>
          <w:kern w:val="0"/>
          <w:sz w:val="32"/>
          <w:szCs w:val="32"/>
        </w:rPr>
        <w:t>第二十六条</w:t>
      </w:r>
      <w:r w:rsidRPr="00615D41">
        <w:rPr>
          <w:rFonts w:ascii="仿宋_GB2312" w:eastAsia="仿宋_GB2312" w:hAnsi="宋体" w:cs="宋体" w:hint="eastAsia"/>
          <w:color w:val="000000"/>
          <w:kern w:val="0"/>
          <w:sz w:val="32"/>
          <w:szCs w:val="32"/>
        </w:rPr>
        <w:t xml:space="preserve">  对被认定为存在学术不端行为的教职工，学术道德与学风建设委员会可向有关单位提出如下处理建议，并可视其情节及影响在一定范围内予以通报。</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（一）责令向有关个人或单位公开赔礼道歉，消除或减轻不良影响，赔偿损失；</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（二）撤销获得的有关奖励或取消相关资格；</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（三）暂缓学术晋级；</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（四）调离教学或者科研岗位；</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（五）给予停职、解聘等组织、人事处理；</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（六）给</w:t>
      </w:r>
      <w:r w:rsidRPr="00B507AD">
        <w:rPr>
          <w:rFonts w:ascii="仿宋_GB2312" w:eastAsia="仿宋_GB2312" w:hAnsi="宋体" w:cs="宋体" w:hint="eastAsia"/>
          <w:color w:val="000000"/>
          <w:spacing w:val="-4"/>
          <w:kern w:val="0"/>
          <w:sz w:val="32"/>
          <w:szCs w:val="32"/>
        </w:rPr>
        <w:t>予警告、记过、降低岗位等级或者撤职、开除的处分。</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以上处理建议，可以单独提出一项，也可以多项并提；对于情节轻微、危害不大的学术不端行为，可由学术道德与学风建设委员会以谈话提醒的方式对被举报人进行批评教育。</w:t>
      </w:r>
    </w:p>
    <w:p w:rsidR="00E4419C" w:rsidRDefault="00E4419C" w:rsidP="00E4419C">
      <w:pPr>
        <w:widowControl/>
        <w:adjustRightInd w:val="0"/>
        <w:snapToGrid w:val="0"/>
        <w:spacing w:line="640" w:lineRule="exact"/>
        <w:ind w:firstLineChars="200" w:firstLine="643"/>
        <w:rPr>
          <w:rFonts w:ascii="仿宋_GB2312" w:eastAsia="仿宋_GB2312" w:hAnsi="仿宋_GB2312" w:cs="仿宋_GB2312"/>
          <w:color w:val="000000"/>
          <w:kern w:val="0"/>
          <w:sz w:val="32"/>
          <w:szCs w:val="32"/>
        </w:rPr>
      </w:pPr>
      <w:r w:rsidRPr="00615D41">
        <w:rPr>
          <w:rFonts w:ascii="仿宋_GB2312" w:eastAsia="仿宋_GB2312" w:hAnsi="宋体" w:cs="宋体" w:hint="eastAsia"/>
          <w:b/>
          <w:color w:val="000000"/>
          <w:kern w:val="0"/>
          <w:sz w:val="32"/>
          <w:szCs w:val="32"/>
        </w:rPr>
        <w:t>第二十七条</w:t>
      </w:r>
      <w:r w:rsidRPr="00615D41">
        <w:rPr>
          <w:rFonts w:ascii="仿宋_GB2312" w:eastAsia="仿宋_GB2312" w:hAnsi="宋体" w:cs="宋体" w:hint="eastAsia"/>
          <w:color w:val="000000"/>
          <w:kern w:val="0"/>
          <w:sz w:val="32"/>
          <w:szCs w:val="32"/>
        </w:rPr>
        <w:t xml:space="preserve">  被举报人有下列情形之一的，可以从轻处罚：</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（一）主动承认错误并积极配合调查的；</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（二）主动消除或者减轻不良影响的；</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（三）其他可以从轻处罚的情形。</w:t>
      </w:r>
    </w:p>
    <w:p w:rsidR="00E4419C" w:rsidRDefault="00E4419C" w:rsidP="00E4419C">
      <w:pPr>
        <w:widowControl/>
        <w:adjustRightInd w:val="0"/>
        <w:snapToGrid w:val="0"/>
        <w:spacing w:line="640" w:lineRule="exact"/>
        <w:ind w:firstLineChars="200" w:firstLine="643"/>
        <w:rPr>
          <w:rFonts w:ascii="仿宋_GB2312" w:eastAsia="仿宋_GB2312" w:hAnsi="仿宋_GB2312" w:cs="仿宋_GB2312"/>
          <w:color w:val="000000"/>
          <w:kern w:val="0"/>
          <w:sz w:val="32"/>
          <w:szCs w:val="32"/>
        </w:rPr>
      </w:pPr>
      <w:r w:rsidRPr="00615D41">
        <w:rPr>
          <w:rFonts w:ascii="仿宋_GB2312" w:eastAsia="仿宋_GB2312" w:hAnsi="宋体" w:cs="宋体" w:hint="eastAsia"/>
          <w:b/>
          <w:color w:val="000000"/>
          <w:kern w:val="0"/>
          <w:sz w:val="32"/>
          <w:szCs w:val="32"/>
        </w:rPr>
        <w:t>第二十八条</w:t>
      </w:r>
      <w:r w:rsidRPr="00615D41">
        <w:rPr>
          <w:rFonts w:ascii="仿宋_GB2312" w:eastAsia="仿宋_GB2312" w:hAnsi="宋体" w:cs="宋体" w:hint="eastAsia"/>
          <w:color w:val="000000"/>
          <w:kern w:val="0"/>
          <w:sz w:val="32"/>
          <w:szCs w:val="32"/>
        </w:rPr>
        <w:t xml:space="preserve">  被举报人有下列情形之一的，应当从重处罚：</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（一）藏匿、伪造或销毁证据等干扰、妨碍调查工作的；</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（二）打击、报复举报人或调查人员的；</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（三）涉及多种、多次学术不端行为的；</w:t>
      </w:r>
    </w:p>
    <w:p w:rsidR="00E4419C" w:rsidRDefault="00E4419C" w:rsidP="00E4419C">
      <w:pPr>
        <w:widowControl/>
        <w:adjustRightInd w:val="0"/>
        <w:snapToGrid w:val="0"/>
        <w:spacing w:line="640" w:lineRule="exact"/>
        <w:ind w:firstLineChars="200" w:firstLine="640"/>
        <w:rPr>
          <w:rFonts w:ascii="仿宋_GB2312" w:eastAsia="仿宋_GB2312" w:hAnsi="仿宋_GB2312" w:cs="仿宋_GB2312"/>
          <w:color w:val="000000"/>
          <w:kern w:val="0"/>
          <w:sz w:val="32"/>
          <w:szCs w:val="32"/>
        </w:rPr>
      </w:pPr>
      <w:r w:rsidRPr="00615D41">
        <w:rPr>
          <w:rFonts w:ascii="仿宋_GB2312" w:eastAsia="仿宋_GB2312" w:hAnsi="宋体" w:cs="宋体" w:hint="eastAsia"/>
          <w:color w:val="000000"/>
          <w:kern w:val="0"/>
          <w:sz w:val="32"/>
          <w:szCs w:val="32"/>
        </w:rPr>
        <w:t>（四）其他应当从重处罚的情形。</w:t>
      </w:r>
    </w:p>
    <w:p w:rsidR="00E4419C" w:rsidRDefault="00E4419C" w:rsidP="00E4419C">
      <w:pPr>
        <w:widowControl/>
        <w:adjustRightInd w:val="0"/>
        <w:snapToGrid w:val="0"/>
        <w:spacing w:line="640" w:lineRule="exact"/>
        <w:ind w:firstLineChars="200" w:firstLine="643"/>
        <w:rPr>
          <w:rFonts w:ascii="仿宋_GB2312" w:eastAsia="仿宋_GB2312" w:hAnsi="仿宋_GB2312" w:cs="仿宋_GB2312"/>
          <w:color w:val="000000"/>
          <w:spacing w:val="-4"/>
          <w:kern w:val="0"/>
          <w:sz w:val="32"/>
          <w:szCs w:val="32"/>
        </w:rPr>
      </w:pPr>
      <w:r w:rsidRPr="00615D41">
        <w:rPr>
          <w:rFonts w:ascii="仿宋_GB2312" w:eastAsia="仿宋_GB2312" w:hAnsi="宋体" w:cs="宋体" w:hint="eastAsia"/>
          <w:b/>
          <w:color w:val="000000"/>
          <w:kern w:val="0"/>
          <w:sz w:val="32"/>
          <w:szCs w:val="32"/>
        </w:rPr>
        <w:t xml:space="preserve">第二十九条 </w:t>
      </w:r>
      <w:r w:rsidRPr="00615D41">
        <w:rPr>
          <w:rFonts w:ascii="仿宋_GB2312" w:eastAsia="仿宋_GB2312" w:hAnsi="宋体" w:cs="宋体" w:hint="eastAsia"/>
          <w:color w:val="000000"/>
          <w:kern w:val="0"/>
          <w:sz w:val="32"/>
          <w:szCs w:val="32"/>
        </w:rPr>
        <w:t xml:space="preserve"> 对</w:t>
      </w:r>
      <w:r w:rsidRPr="00B507AD">
        <w:rPr>
          <w:rFonts w:ascii="仿宋_GB2312" w:eastAsia="仿宋_GB2312" w:hAnsi="宋体" w:cs="宋体" w:hint="eastAsia"/>
          <w:color w:val="000000"/>
          <w:spacing w:val="-4"/>
          <w:kern w:val="0"/>
          <w:sz w:val="32"/>
          <w:szCs w:val="32"/>
        </w:rPr>
        <w:t>于恶意诬告的举报人，学术道德与学风建设委员会经调查核实，参照第二十六条的规定向有关单位提出处理建议。</w:t>
      </w:r>
    </w:p>
    <w:p w:rsidR="00E4419C" w:rsidRPr="00615D41" w:rsidRDefault="00E4419C" w:rsidP="00E4419C">
      <w:pPr>
        <w:widowControl/>
        <w:adjustRightInd w:val="0"/>
        <w:snapToGrid w:val="0"/>
        <w:spacing w:line="640" w:lineRule="exact"/>
        <w:ind w:firstLineChars="200" w:firstLine="643"/>
        <w:rPr>
          <w:rFonts w:ascii="仿宋_GB2312" w:eastAsia="仿宋_GB2312" w:hAnsi="宋体" w:cs="宋体"/>
          <w:color w:val="000000"/>
          <w:kern w:val="0"/>
          <w:sz w:val="32"/>
          <w:szCs w:val="32"/>
        </w:rPr>
      </w:pPr>
      <w:r w:rsidRPr="00615D41">
        <w:rPr>
          <w:rFonts w:ascii="仿宋_GB2312" w:eastAsia="仿宋_GB2312" w:hAnsi="宋体" w:cs="宋体" w:hint="eastAsia"/>
          <w:b/>
          <w:color w:val="000000"/>
          <w:kern w:val="0"/>
          <w:sz w:val="32"/>
          <w:szCs w:val="32"/>
        </w:rPr>
        <w:t xml:space="preserve">第三十条  </w:t>
      </w:r>
      <w:r w:rsidRPr="00615D41">
        <w:rPr>
          <w:rFonts w:ascii="仿宋_GB2312" w:eastAsia="仿宋_GB2312" w:hAnsi="宋体" w:cs="宋体" w:hint="eastAsia"/>
          <w:color w:val="000000"/>
          <w:kern w:val="0"/>
          <w:sz w:val="32"/>
          <w:szCs w:val="32"/>
        </w:rPr>
        <w:t>事实认定和处理建议应由学术道德与学风建设委员会送达有关单位，有关单位应在处理建议的基础上，依照规章制度及报批程序及时</w:t>
      </w:r>
      <w:proofErr w:type="gramStart"/>
      <w:r w:rsidRPr="00615D41">
        <w:rPr>
          <w:rFonts w:ascii="仿宋_GB2312" w:eastAsia="仿宋_GB2312" w:hAnsi="宋体" w:cs="宋体" w:hint="eastAsia"/>
          <w:color w:val="000000"/>
          <w:kern w:val="0"/>
          <w:sz w:val="32"/>
          <w:szCs w:val="32"/>
        </w:rPr>
        <w:t>作出</w:t>
      </w:r>
      <w:proofErr w:type="gramEnd"/>
      <w:r w:rsidRPr="00615D41">
        <w:rPr>
          <w:rFonts w:ascii="仿宋_GB2312" w:eastAsia="仿宋_GB2312" w:hAnsi="宋体" w:cs="宋体" w:hint="eastAsia"/>
          <w:color w:val="000000"/>
          <w:kern w:val="0"/>
          <w:sz w:val="32"/>
          <w:szCs w:val="32"/>
        </w:rPr>
        <w:t>处理，将处理决定送达被举报人、被举报人所在单位，并</w:t>
      </w:r>
      <w:proofErr w:type="gramStart"/>
      <w:r w:rsidRPr="00615D41">
        <w:rPr>
          <w:rFonts w:ascii="仿宋_GB2312" w:eastAsia="仿宋_GB2312" w:hAnsi="宋体" w:cs="宋体" w:hint="eastAsia"/>
          <w:color w:val="000000"/>
          <w:kern w:val="0"/>
          <w:sz w:val="32"/>
          <w:szCs w:val="32"/>
        </w:rPr>
        <w:t>报学术</w:t>
      </w:r>
      <w:proofErr w:type="gramEnd"/>
      <w:r w:rsidRPr="00615D41">
        <w:rPr>
          <w:rFonts w:ascii="仿宋_GB2312" w:eastAsia="仿宋_GB2312" w:hAnsi="宋体" w:cs="宋体" w:hint="eastAsia"/>
          <w:color w:val="000000"/>
          <w:kern w:val="0"/>
          <w:sz w:val="32"/>
          <w:szCs w:val="32"/>
        </w:rPr>
        <w:t>道德与学风建设委员会备案。</w:t>
      </w:r>
    </w:p>
    <w:p w:rsidR="00E4419C" w:rsidRPr="00615D41" w:rsidRDefault="00E4419C" w:rsidP="00E4419C">
      <w:pPr>
        <w:widowControl/>
        <w:adjustRightInd w:val="0"/>
        <w:snapToGrid w:val="0"/>
        <w:spacing w:line="640" w:lineRule="exact"/>
        <w:ind w:firstLineChars="200" w:firstLine="640"/>
        <w:rPr>
          <w:rFonts w:ascii="仿宋_GB2312" w:eastAsia="仿宋_GB2312" w:hAnsi="宋体" w:cs="宋体"/>
          <w:color w:val="000000"/>
          <w:kern w:val="0"/>
          <w:sz w:val="32"/>
          <w:szCs w:val="32"/>
        </w:rPr>
      </w:pPr>
      <w:r w:rsidRPr="00615D41">
        <w:rPr>
          <w:rFonts w:ascii="仿宋_GB2312" w:eastAsia="仿宋_GB2312" w:hAnsi="宋体" w:cs="宋体" w:hint="eastAsia"/>
          <w:color w:val="000000"/>
          <w:kern w:val="0"/>
          <w:sz w:val="32"/>
          <w:szCs w:val="32"/>
        </w:rPr>
        <w:t>学术道德与学风建设委员会负责将对被举报人的处理决定送达举报人（匿名举报人除外）。</w:t>
      </w:r>
    </w:p>
    <w:p w:rsidR="00E4419C" w:rsidRPr="00615D41" w:rsidRDefault="00E4419C" w:rsidP="00E4419C">
      <w:pPr>
        <w:adjustRightInd w:val="0"/>
        <w:snapToGrid w:val="0"/>
        <w:spacing w:line="640" w:lineRule="exact"/>
        <w:ind w:firstLineChars="200" w:firstLine="643"/>
        <w:rPr>
          <w:rFonts w:ascii="仿宋_GB2312" w:eastAsia="仿宋_GB2312" w:hAnsi="宋体" w:cs="宋体"/>
          <w:b/>
          <w:color w:val="000000"/>
          <w:kern w:val="0"/>
          <w:sz w:val="32"/>
          <w:szCs w:val="32"/>
        </w:rPr>
      </w:pPr>
      <w:r w:rsidRPr="00615D41">
        <w:rPr>
          <w:rFonts w:ascii="仿宋_GB2312" w:eastAsia="仿宋_GB2312" w:hAnsi="宋体" w:cs="宋体" w:hint="eastAsia"/>
          <w:b/>
          <w:color w:val="000000"/>
          <w:kern w:val="0"/>
          <w:sz w:val="32"/>
          <w:szCs w:val="32"/>
        </w:rPr>
        <w:t>第三十一条</w:t>
      </w:r>
      <w:r w:rsidRPr="00615D41">
        <w:rPr>
          <w:rFonts w:ascii="仿宋_GB2312" w:eastAsia="仿宋_GB2312" w:hAnsi="宋体" w:cs="宋体" w:hint="eastAsia"/>
          <w:color w:val="000000"/>
          <w:kern w:val="0"/>
          <w:sz w:val="32"/>
          <w:szCs w:val="32"/>
        </w:rPr>
        <w:t xml:space="preserve">  如</w:t>
      </w:r>
      <w:r w:rsidRPr="00B507AD">
        <w:rPr>
          <w:rFonts w:ascii="仿宋_GB2312" w:eastAsia="仿宋_GB2312" w:hAnsi="宋体" w:cs="宋体" w:hint="eastAsia"/>
          <w:color w:val="000000"/>
          <w:spacing w:val="-2"/>
          <w:kern w:val="0"/>
          <w:sz w:val="32"/>
          <w:szCs w:val="32"/>
        </w:rPr>
        <w:t>举报人或被举报人对事实认定和处理建议有异议，可向学校学术委员会提出申诉。学校学术委员会应将申诉复查决定书送达举报人（匿名举报人除外）、被举报人及有关单位。</w:t>
      </w:r>
    </w:p>
    <w:p w:rsidR="00E4419C" w:rsidRPr="00615D41" w:rsidRDefault="00E4419C" w:rsidP="0086310A">
      <w:pPr>
        <w:widowControl/>
        <w:adjustRightInd w:val="0"/>
        <w:snapToGrid w:val="0"/>
        <w:spacing w:beforeLines="100" w:afterLines="50" w:line="640" w:lineRule="exact"/>
        <w:jc w:val="center"/>
        <w:rPr>
          <w:rFonts w:ascii="黑体" w:eastAsia="黑体"/>
          <w:bCs/>
          <w:color w:val="000000"/>
          <w:kern w:val="0"/>
          <w:sz w:val="32"/>
          <w:szCs w:val="32"/>
        </w:rPr>
      </w:pPr>
      <w:bookmarkStart w:id="0" w:name="_Toc480884066"/>
      <w:r w:rsidRPr="00615D41">
        <w:rPr>
          <w:rFonts w:ascii="黑体" w:eastAsia="黑体" w:hint="eastAsia"/>
          <w:bCs/>
          <w:color w:val="000000"/>
          <w:kern w:val="0"/>
          <w:sz w:val="32"/>
          <w:szCs w:val="32"/>
        </w:rPr>
        <w:t>第七章   附  则</w:t>
      </w:r>
      <w:bookmarkEnd w:id="0"/>
    </w:p>
    <w:p w:rsidR="00E4419C" w:rsidRPr="00615D41" w:rsidRDefault="00E4419C" w:rsidP="00E4419C">
      <w:pPr>
        <w:widowControl/>
        <w:adjustRightInd w:val="0"/>
        <w:snapToGrid w:val="0"/>
        <w:spacing w:line="640" w:lineRule="exact"/>
        <w:ind w:firstLineChars="200" w:firstLine="643"/>
        <w:rPr>
          <w:rFonts w:ascii="仿宋_GB2312" w:eastAsia="仿宋_GB2312" w:cs="宋体"/>
          <w:color w:val="000000"/>
          <w:kern w:val="0"/>
          <w:sz w:val="32"/>
          <w:szCs w:val="32"/>
          <w:bdr w:val="none" w:sz="0" w:space="0" w:color="auto" w:frame="1"/>
        </w:rPr>
      </w:pPr>
      <w:r w:rsidRPr="00615D41">
        <w:rPr>
          <w:rFonts w:ascii="仿宋_GB2312" w:eastAsia="仿宋_GB2312" w:hAnsi="宋体" w:cs="宋体" w:hint="eastAsia"/>
          <w:b/>
          <w:bCs/>
          <w:color w:val="000000"/>
          <w:kern w:val="0"/>
          <w:sz w:val="32"/>
          <w:szCs w:val="32"/>
          <w:bdr w:val="none" w:sz="0" w:space="0" w:color="auto" w:frame="1"/>
        </w:rPr>
        <w:t>第三十二条</w:t>
      </w:r>
      <w:r w:rsidRPr="00615D41">
        <w:rPr>
          <w:rFonts w:ascii="仿宋_GB2312" w:eastAsia="仿宋_GB2312" w:cs="宋体" w:hint="eastAsia"/>
          <w:color w:val="000000"/>
          <w:kern w:val="0"/>
          <w:sz w:val="32"/>
          <w:szCs w:val="32"/>
          <w:bdr w:val="none" w:sz="0" w:space="0" w:color="auto" w:frame="1"/>
        </w:rPr>
        <w:t xml:space="preserve">  </w:t>
      </w:r>
      <w:r w:rsidRPr="00615D41">
        <w:rPr>
          <w:rFonts w:ascii="仿宋_GB2312" w:eastAsia="仿宋_GB2312" w:hAnsi="宋体" w:cs="宋体" w:hint="eastAsia"/>
          <w:color w:val="000000"/>
          <w:kern w:val="0"/>
          <w:sz w:val="32"/>
          <w:szCs w:val="32"/>
          <w:bdr w:val="none" w:sz="0" w:space="0" w:color="auto" w:frame="1"/>
        </w:rPr>
        <w:t>本办法未尽事宜，由学术道德与学风建设委员会另行议定。</w:t>
      </w:r>
    </w:p>
    <w:p w:rsidR="00E4419C" w:rsidRPr="00615D41" w:rsidRDefault="00E4419C" w:rsidP="00E4419C">
      <w:pPr>
        <w:widowControl/>
        <w:adjustRightInd w:val="0"/>
        <w:snapToGrid w:val="0"/>
        <w:spacing w:line="640" w:lineRule="exact"/>
        <w:ind w:firstLineChars="200" w:firstLine="643"/>
        <w:textAlignment w:val="bottom"/>
        <w:rPr>
          <w:rFonts w:ascii="仿宋_GB2312" w:eastAsia="仿宋_GB2312" w:hAnsi="宋体" w:cs="宋体"/>
          <w:color w:val="000000"/>
          <w:kern w:val="0"/>
          <w:sz w:val="32"/>
          <w:szCs w:val="32"/>
          <w:bdr w:val="none" w:sz="0" w:space="0" w:color="auto" w:frame="1"/>
        </w:rPr>
      </w:pPr>
      <w:r w:rsidRPr="00615D41">
        <w:rPr>
          <w:rFonts w:ascii="仿宋_GB2312" w:eastAsia="仿宋_GB2312" w:hAnsi="宋体" w:cs="宋体" w:hint="eastAsia"/>
          <w:b/>
          <w:bCs/>
          <w:color w:val="000000"/>
          <w:kern w:val="0"/>
          <w:sz w:val="32"/>
          <w:szCs w:val="32"/>
          <w:bdr w:val="none" w:sz="0" w:space="0" w:color="auto" w:frame="1"/>
        </w:rPr>
        <w:t>第三十三条</w:t>
      </w:r>
      <w:r w:rsidRPr="00615D41">
        <w:rPr>
          <w:rFonts w:ascii="仿宋_GB2312" w:eastAsia="仿宋_GB2312" w:cs="宋体" w:hint="eastAsia"/>
          <w:color w:val="000000"/>
          <w:kern w:val="0"/>
          <w:sz w:val="32"/>
          <w:szCs w:val="32"/>
          <w:bdr w:val="none" w:sz="0" w:space="0" w:color="auto" w:frame="1"/>
        </w:rPr>
        <w:t xml:space="preserve"> </w:t>
      </w:r>
      <w:r w:rsidRPr="00615D41">
        <w:rPr>
          <w:rFonts w:ascii="仿宋_GB2312" w:eastAsia="仿宋_GB2312" w:hAnsi="宋体" w:cs="宋体" w:hint="eastAsia"/>
          <w:color w:val="000000"/>
          <w:kern w:val="0"/>
          <w:sz w:val="32"/>
          <w:szCs w:val="32"/>
          <w:bdr w:val="none" w:sz="0" w:space="0" w:color="auto" w:frame="1"/>
        </w:rPr>
        <w:t xml:space="preserve"> 本办法的修改须由学术道德与学风建设委员会通过，校学术委员会审议，校长办公会决定后发布施行。</w:t>
      </w:r>
    </w:p>
    <w:p w:rsidR="00E4419C" w:rsidRPr="00615D41" w:rsidRDefault="00E4419C" w:rsidP="00E4419C">
      <w:pPr>
        <w:widowControl/>
        <w:adjustRightInd w:val="0"/>
        <w:snapToGrid w:val="0"/>
        <w:spacing w:line="640" w:lineRule="exact"/>
        <w:ind w:firstLineChars="200" w:firstLine="643"/>
        <w:textAlignment w:val="bottom"/>
        <w:rPr>
          <w:rFonts w:ascii="仿宋_GB2312" w:eastAsia="仿宋_GB2312" w:cs="宋体"/>
          <w:color w:val="000000"/>
          <w:kern w:val="0"/>
          <w:sz w:val="32"/>
          <w:szCs w:val="32"/>
        </w:rPr>
      </w:pPr>
      <w:r w:rsidRPr="00615D41">
        <w:rPr>
          <w:rFonts w:ascii="仿宋_GB2312" w:eastAsia="仿宋_GB2312" w:hAnsi="宋体" w:cs="宋体" w:hint="eastAsia"/>
          <w:b/>
          <w:bCs/>
          <w:color w:val="000000"/>
          <w:kern w:val="0"/>
          <w:sz w:val="32"/>
          <w:szCs w:val="32"/>
          <w:bdr w:val="none" w:sz="0" w:space="0" w:color="auto" w:frame="1"/>
        </w:rPr>
        <w:t xml:space="preserve">第三十四条 </w:t>
      </w:r>
      <w:r w:rsidRPr="00615D41">
        <w:rPr>
          <w:rFonts w:ascii="仿宋_GB2312" w:eastAsia="仿宋_GB2312" w:hAnsi="宋体" w:cs="宋体" w:hint="eastAsia"/>
          <w:bCs/>
          <w:color w:val="000000"/>
          <w:kern w:val="0"/>
          <w:sz w:val="32"/>
          <w:szCs w:val="32"/>
          <w:bdr w:val="none" w:sz="0" w:space="0" w:color="auto" w:frame="1"/>
        </w:rPr>
        <w:t xml:space="preserve"> 重庆大学学生学术道德与学风建设参照相关文件执行。</w:t>
      </w:r>
    </w:p>
    <w:p w:rsidR="00E4419C" w:rsidRPr="00615D41" w:rsidRDefault="00E4419C" w:rsidP="00E4419C">
      <w:pPr>
        <w:widowControl/>
        <w:adjustRightInd w:val="0"/>
        <w:snapToGrid w:val="0"/>
        <w:spacing w:line="640" w:lineRule="exact"/>
        <w:ind w:firstLineChars="200" w:firstLine="643"/>
        <w:textAlignment w:val="bottom"/>
        <w:rPr>
          <w:rFonts w:ascii="仿宋_GB2312" w:eastAsia="仿宋_GB2312" w:hAnsi="宋体" w:cs="宋体"/>
          <w:color w:val="000000"/>
          <w:kern w:val="0"/>
          <w:sz w:val="32"/>
          <w:szCs w:val="32"/>
          <w:bdr w:val="none" w:sz="0" w:space="0" w:color="auto" w:frame="1"/>
        </w:rPr>
      </w:pPr>
      <w:r w:rsidRPr="00615D41">
        <w:rPr>
          <w:rFonts w:ascii="仿宋_GB2312" w:eastAsia="仿宋_GB2312" w:hAnsi="宋体" w:cs="宋体" w:hint="eastAsia"/>
          <w:b/>
          <w:bCs/>
          <w:color w:val="000000"/>
          <w:kern w:val="0"/>
          <w:sz w:val="32"/>
          <w:szCs w:val="32"/>
          <w:bdr w:val="none" w:sz="0" w:space="0" w:color="auto" w:frame="1"/>
        </w:rPr>
        <w:t>第三十五条</w:t>
      </w:r>
      <w:r w:rsidRPr="00615D41">
        <w:rPr>
          <w:rFonts w:ascii="仿宋_GB2312" w:eastAsia="仿宋_GB2312" w:cs="宋体" w:hint="eastAsia"/>
          <w:color w:val="000000"/>
          <w:kern w:val="0"/>
          <w:sz w:val="32"/>
          <w:szCs w:val="32"/>
          <w:bdr w:val="none" w:sz="0" w:space="0" w:color="auto" w:frame="1"/>
        </w:rPr>
        <w:t xml:space="preserve"> </w:t>
      </w:r>
      <w:r w:rsidRPr="00615D41">
        <w:rPr>
          <w:rFonts w:ascii="仿宋_GB2312" w:eastAsia="仿宋_GB2312" w:hAnsi="宋体" w:cs="宋体" w:hint="eastAsia"/>
          <w:color w:val="000000"/>
          <w:kern w:val="0"/>
          <w:sz w:val="32"/>
          <w:szCs w:val="32"/>
          <w:bdr w:val="none" w:sz="0" w:space="0" w:color="auto" w:frame="1"/>
        </w:rPr>
        <w:t xml:space="preserve"> 本办法自印发之日起实行。</w:t>
      </w:r>
    </w:p>
    <w:p w:rsidR="00E4419C" w:rsidRPr="00615D41" w:rsidRDefault="00E4419C" w:rsidP="00E4419C">
      <w:pPr>
        <w:widowControl/>
        <w:adjustRightInd w:val="0"/>
        <w:snapToGrid w:val="0"/>
        <w:spacing w:line="640" w:lineRule="exact"/>
        <w:ind w:firstLineChars="200" w:firstLine="643"/>
        <w:textAlignment w:val="bottom"/>
        <w:rPr>
          <w:rFonts w:ascii="仿宋_GB2312" w:eastAsia="仿宋_GB2312"/>
          <w:sz w:val="32"/>
          <w:szCs w:val="32"/>
        </w:rPr>
      </w:pPr>
      <w:r w:rsidRPr="00615D41">
        <w:rPr>
          <w:rFonts w:ascii="仿宋_GB2312" w:eastAsia="仿宋_GB2312" w:hAnsi="宋体" w:cs="宋体" w:hint="eastAsia"/>
          <w:b/>
          <w:color w:val="000000"/>
          <w:kern w:val="0"/>
          <w:sz w:val="32"/>
          <w:szCs w:val="32"/>
          <w:bdr w:val="none" w:sz="0" w:space="0" w:color="auto" w:frame="1"/>
        </w:rPr>
        <w:t>第三十六条</w:t>
      </w:r>
      <w:r>
        <w:rPr>
          <w:rFonts w:ascii="仿宋_GB2312" w:eastAsia="仿宋_GB2312" w:hAnsi="宋体" w:cs="宋体" w:hint="eastAsia"/>
          <w:color w:val="000000"/>
          <w:kern w:val="0"/>
          <w:sz w:val="32"/>
          <w:szCs w:val="32"/>
          <w:bdr w:val="none" w:sz="0" w:space="0" w:color="auto" w:frame="1"/>
        </w:rPr>
        <w:t xml:space="preserve">  </w:t>
      </w:r>
      <w:r w:rsidRPr="00615D41">
        <w:rPr>
          <w:rFonts w:ascii="仿宋_GB2312" w:eastAsia="仿宋_GB2312" w:hAnsi="宋体" w:cs="宋体" w:hint="eastAsia"/>
          <w:color w:val="000000"/>
          <w:kern w:val="0"/>
          <w:sz w:val="32"/>
          <w:szCs w:val="32"/>
          <w:bdr w:val="none" w:sz="0" w:space="0" w:color="auto" w:frame="1"/>
        </w:rPr>
        <w:t>本</w:t>
      </w:r>
      <w:r w:rsidRPr="00B507AD">
        <w:rPr>
          <w:rFonts w:ascii="仿宋_GB2312" w:eastAsia="仿宋_GB2312" w:hAnsi="宋体" w:cs="宋体" w:hint="eastAsia"/>
          <w:color w:val="000000"/>
          <w:spacing w:val="-4"/>
          <w:kern w:val="0"/>
          <w:sz w:val="32"/>
          <w:szCs w:val="32"/>
          <w:bdr w:val="none" w:sz="0" w:space="0" w:color="auto" w:frame="1"/>
        </w:rPr>
        <w:t>办法由学术道德与学风建设委员会负责解释。</w:t>
      </w:r>
    </w:p>
    <w:p w:rsidR="00E4419C" w:rsidRPr="00615D41" w:rsidRDefault="00E4419C" w:rsidP="00E4419C">
      <w:pPr>
        <w:spacing w:line="700" w:lineRule="exact"/>
        <w:ind w:firstLineChars="200" w:firstLine="640"/>
        <w:rPr>
          <w:rFonts w:ascii="仿宋_GB2312" w:eastAsia="仿宋_GB2312"/>
          <w:sz w:val="32"/>
          <w:szCs w:val="32"/>
        </w:rPr>
      </w:pPr>
    </w:p>
    <w:p w:rsidR="00E4419C" w:rsidRDefault="00E4419C" w:rsidP="00E4419C">
      <w:pPr>
        <w:widowControl/>
        <w:adjustRightInd w:val="0"/>
        <w:snapToGrid w:val="0"/>
        <w:spacing w:line="700" w:lineRule="exact"/>
        <w:ind w:firstLineChars="200" w:firstLine="640"/>
        <w:textAlignment w:val="bottom"/>
        <w:rPr>
          <w:rFonts w:ascii="仿宋_GB2312" w:eastAsia="仿宋_GB2312" w:hAnsi="宋体" w:cs="宋体"/>
          <w:color w:val="000000"/>
          <w:kern w:val="0"/>
          <w:sz w:val="32"/>
          <w:szCs w:val="32"/>
          <w:bdr w:val="none" w:sz="0" w:space="0" w:color="auto" w:frame="1"/>
        </w:rPr>
      </w:pPr>
    </w:p>
    <w:p w:rsidR="00E4419C" w:rsidRPr="00FB0E45" w:rsidRDefault="00E4419C" w:rsidP="0086310A">
      <w:pPr>
        <w:spacing w:afterLines="100" w:line="700" w:lineRule="exact"/>
        <w:ind w:firstLineChars="1196" w:firstLine="3827"/>
        <w:jc w:val="center"/>
        <w:rPr>
          <w:rFonts w:ascii="仿宋_GB2312" w:eastAsia="仿宋_GB2312"/>
          <w:sz w:val="32"/>
          <w:szCs w:val="32"/>
        </w:rPr>
      </w:pPr>
    </w:p>
    <w:p w:rsidR="00E12861" w:rsidRPr="00E4419C" w:rsidRDefault="0086310A" w:rsidP="00E4419C">
      <w:pPr>
        <w:spacing w:line="620" w:lineRule="exact"/>
        <w:ind w:right="11" w:firstLineChars="100" w:firstLine="280"/>
        <w:rPr>
          <w:rFonts w:ascii="仿宋_GB2312" w:eastAsia="仿宋_GB2312"/>
          <w:sz w:val="28"/>
          <w:szCs w:val="28"/>
        </w:rPr>
      </w:pPr>
      <w:r>
        <w:rPr>
          <w:rFonts w:ascii="仿宋_GB2312" w:eastAsia="仿宋_GB2312"/>
          <w:noProof/>
          <w:sz w:val="28"/>
          <w:szCs w:val="28"/>
        </w:rPr>
        <w:pict>
          <v:line id="_x0000_s1032" style="position:absolute;left:0;text-align:left;flip:y;z-index:251663360" from="0,36.75pt" to="445.05pt,36.75pt"/>
        </w:pict>
      </w:r>
      <w:r>
        <w:rPr>
          <w:rFonts w:ascii="仿宋_GB2312" w:eastAsia="仿宋_GB2312"/>
          <w:noProof/>
          <w:sz w:val="28"/>
          <w:szCs w:val="28"/>
        </w:rPr>
        <w:pict>
          <v:line id="_x0000_s1031" style="position:absolute;left:0;text-align:left;flip:y;z-index:251662336" from="0,1.45pt" to="445.05pt,1.45pt"/>
        </w:pict>
      </w:r>
      <w:r w:rsidR="00E4419C" w:rsidRPr="00FB0E45">
        <w:rPr>
          <w:rFonts w:ascii="仿宋_GB2312" w:eastAsia="仿宋_GB2312" w:hint="eastAsia"/>
          <w:sz w:val="28"/>
          <w:szCs w:val="28"/>
        </w:rPr>
        <w:t>重庆大学</w:t>
      </w:r>
      <w:r w:rsidR="00E4419C" w:rsidRPr="00FB0E45">
        <w:rPr>
          <w:rFonts w:ascii="仿宋_GB2312" w:eastAsia="仿宋_GB2312" w:hAnsi="宋体" w:hint="eastAsia"/>
          <w:sz w:val="28"/>
          <w:szCs w:val="28"/>
        </w:rPr>
        <w:t>校长办公室</w:t>
      </w:r>
      <w:r w:rsidR="00E4419C" w:rsidRPr="00FB0E45">
        <w:rPr>
          <w:rFonts w:ascii="仿宋_GB2312" w:eastAsia="仿宋_GB2312" w:hint="eastAsia"/>
          <w:sz w:val="28"/>
          <w:szCs w:val="28"/>
        </w:rPr>
        <w:t xml:space="preserve">        </w:t>
      </w:r>
      <w:r w:rsidR="00E4419C">
        <w:rPr>
          <w:rFonts w:ascii="仿宋_GB2312" w:eastAsia="仿宋_GB2312" w:hint="eastAsia"/>
          <w:sz w:val="28"/>
          <w:szCs w:val="28"/>
        </w:rPr>
        <w:t xml:space="preserve">       </w:t>
      </w:r>
      <w:r w:rsidR="00E4419C" w:rsidRPr="00FB0E45">
        <w:rPr>
          <w:rFonts w:ascii="仿宋_GB2312" w:eastAsia="仿宋_GB2312" w:hint="eastAsia"/>
          <w:sz w:val="28"/>
          <w:szCs w:val="28"/>
        </w:rPr>
        <w:t xml:space="preserve">       2012年10月12日发</w:t>
      </w:r>
    </w:p>
    <w:sectPr w:rsidR="00E12861" w:rsidRPr="00E4419C" w:rsidSect="00BC7B7F">
      <w:footerReference w:type="even" r:id="rId9"/>
      <w:footerReference w:type="default" r:id="rId10"/>
      <w:pgSz w:w="11907" w:h="16840" w:code="9"/>
      <w:pgMar w:top="1418" w:right="1418" w:bottom="1418" w:left="1418" w:header="851" w:footer="992" w:gutter="0"/>
      <w:pgNumType w:start="1"/>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194" w:rsidRDefault="000F7194">
      <w:r>
        <w:separator/>
      </w:r>
    </w:p>
  </w:endnote>
  <w:endnote w:type="continuationSeparator" w:id="0">
    <w:p w:rsidR="000F7194" w:rsidRDefault="000F7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61" w:rsidRDefault="0086310A">
    <w:pPr>
      <w:pStyle w:val="a3"/>
      <w:framePr w:wrap="around" w:vAnchor="text" w:hAnchor="margin" w:xAlign="center" w:y="1"/>
      <w:rPr>
        <w:rStyle w:val="a4"/>
      </w:rPr>
    </w:pPr>
    <w:r>
      <w:rPr>
        <w:rStyle w:val="a4"/>
      </w:rPr>
      <w:fldChar w:fldCharType="begin"/>
    </w:r>
    <w:r w:rsidR="00E12861">
      <w:rPr>
        <w:rStyle w:val="a4"/>
      </w:rPr>
      <w:instrText xml:space="preserve">PAGE  </w:instrText>
    </w:r>
    <w:r>
      <w:rPr>
        <w:rStyle w:val="a4"/>
      </w:rPr>
      <w:fldChar w:fldCharType="end"/>
    </w:r>
  </w:p>
  <w:p w:rsidR="00E12861" w:rsidRDefault="00E1286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61" w:rsidRDefault="00E12861">
    <w:pPr>
      <w:pStyle w:val="a3"/>
      <w:framePr w:wrap="around" w:vAnchor="text" w:hAnchor="margin" w:xAlign="center" w:y="1"/>
      <w:rPr>
        <w:rStyle w:val="a4"/>
        <w:sz w:val="28"/>
        <w:szCs w:val="28"/>
      </w:rPr>
    </w:pPr>
    <w:r>
      <w:rPr>
        <w:rStyle w:val="a4"/>
        <w:rFonts w:hint="eastAsia"/>
        <w:sz w:val="28"/>
        <w:szCs w:val="28"/>
      </w:rPr>
      <w:t>—</w:t>
    </w:r>
    <w:r w:rsidR="0086310A">
      <w:rPr>
        <w:rStyle w:val="a4"/>
        <w:sz w:val="28"/>
        <w:szCs w:val="28"/>
      </w:rPr>
      <w:fldChar w:fldCharType="begin"/>
    </w:r>
    <w:r>
      <w:rPr>
        <w:rStyle w:val="a4"/>
        <w:sz w:val="28"/>
        <w:szCs w:val="28"/>
      </w:rPr>
      <w:instrText xml:space="preserve">PAGE  </w:instrText>
    </w:r>
    <w:r w:rsidR="0086310A">
      <w:rPr>
        <w:rStyle w:val="a4"/>
        <w:sz w:val="28"/>
        <w:szCs w:val="28"/>
      </w:rPr>
      <w:fldChar w:fldCharType="separate"/>
    </w:r>
    <w:r w:rsidR="0092372A">
      <w:rPr>
        <w:rStyle w:val="a4"/>
        <w:noProof/>
        <w:sz w:val="28"/>
        <w:szCs w:val="28"/>
      </w:rPr>
      <w:t>1</w:t>
    </w:r>
    <w:r w:rsidR="0086310A">
      <w:rPr>
        <w:rStyle w:val="a4"/>
        <w:sz w:val="28"/>
        <w:szCs w:val="28"/>
      </w:rPr>
      <w:fldChar w:fldCharType="end"/>
    </w:r>
    <w:r>
      <w:rPr>
        <w:rStyle w:val="a4"/>
        <w:rFonts w:hint="eastAsia"/>
        <w:sz w:val="28"/>
        <w:szCs w:val="28"/>
      </w:rPr>
      <w:t>—</w:t>
    </w:r>
  </w:p>
  <w:p w:rsidR="00E12861" w:rsidRDefault="00E128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194" w:rsidRDefault="000F7194">
      <w:r>
        <w:separator/>
      </w:r>
    </w:p>
  </w:footnote>
  <w:footnote w:type="continuationSeparator" w:id="0">
    <w:p w:rsidR="000F7194" w:rsidRDefault="000F7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861"/>
    <w:rsid w:val="00044847"/>
    <w:rsid w:val="00097A43"/>
    <w:rsid w:val="000F7194"/>
    <w:rsid w:val="001608D3"/>
    <w:rsid w:val="0028297B"/>
    <w:rsid w:val="002A6750"/>
    <w:rsid w:val="002A6761"/>
    <w:rsid w:val="002F20C1"/>
    <w:rsid w:val="003951FC"/>
    <w:rsid w:val="0040131B"/>
    <w:rsid w:val="00427F66"/>
    <w:rsid w:val="005A6A22"/>
    <w:rsid w:val="005F43AC"/>
    <w:rsid w:val="0069645C"/>
    <w:rsid w:val="006C5F21"/>
    <w:rsid w:val="007A755A"/>
    <w:rsid w:val="00832DCA"/>
    <w:rsid w:val="0086310A"/>
    <w:rsid w:val="00921A41"/>
    <w:rsid w:val="0092372A"/>
    <w:rsid w:val="009D5F1C"/>
    <w:rsid w:val="00BA22A9"/>
    <w:rsid w:val="00BC7B7F"/>
    <w:rsid w:val="00E12861"/>
    <w:rsid w:val="00E24BCF"/>
    <w:rsid w:val="00E4419C"/>
    <w:rsid w:val="00F869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F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C5F21"/>
    <w:pPr>
      <w:tabs>
        <w:tab w:val="center" w:pos="4153"/>
        <w:tab w:val="right" w:pos="8306"/>
      </w:tabs>
      <w:snapToGrid w:val="0"/>
      <w:jc w:val="left"/>
    </w:pPr>
    <w:rPr>
      <w:sz w:val="18"/>
      <w:szCs w:val="20"/>
    </w:rPr>
  </w:style>
  <w:style w:type="character" w:styleId="a4">
    <w:name w:val="page number"/>
    <w:basedOn w:val="a0"/>
    <w:rsid w:val="006C5F21"/>
  </w:style>
  <w:style w:type="paragraph" w:styleId="a5">
    <w:name w:val="Body Text"/>
    <w:basedOn w:val="a"/>
    <w:rsid w:val="006C5F21"/>
    <w:rPr>
      <w:sz w:val="36"/>
      <w:szCs w:val="20"/>
    </w:rPr>
  </w:style>
  <w:style w:type="paragraph" w:styleId="a6">
    <w:name w:val="Date"/>
    <w:basedOn w:val="a"/>
    <w:next w:val="a"/>
    <w:rsid w:val="006C5F21"/>
    <w:pPr>
      <w:ind w:leftChars="2500" w:left="100"/>
    </w:pPr>
    <w:rPr>
      <w:rFonts w:ascii="仿宋_GB2312" w:eastAsia="仿宋_GB2312"/>
      <w:sz w:val="28"/>
      <w:szCs w:val="20"/>
    </w:rPr>
  </w:style>
  <w:style w:type="paragraph" w:styleId="3">
    <w:name w:val="Body Text Indent 3"/>
    <w:basedOn w:val="a"/>
    <w:rsid w:val="006C5F21"/>
    <w:pPr>
      <w:spacing w:line="360" w:lineRule="auto"/>
      <w:ind w:firstLineChars="200" w:firstLine="640"/>
    </w:pPr>
    <w:rPr>
      <w:rFonts w:eastAsia="仿宋_GB2312"/>
      <w:sz w:val="32"/>
      <w:szCs w:val="20"/>
    </w:rPr>
  </w:style>
  <w:style w:type="paragraph" w:styleId="a7">
    <w:name w:val="header"/>
    <w:basedOn w:val="a"/>
    <w:rsid w:val="006C5F2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IBM\LOCALS~1\Temp\&#37325;&#22823;&#26657;&#19979;&#65288;&#24179;&#65289;&#34892;&#25991;&#27169;&#2649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6434-06C1-4291-A08B-7259ADA5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重大校下（平）行文模板.dot</Template>
  <TotalTime>0</TotalTime>
  <Pages>1</Pages>
  <Words>632</Words>
  <Characters>3607</Characters>
  <Application>Microsoft Office Word</Application>
  <DocSecurity>0</DocSecurity>
  <Lines>30</Lines>
  <Paragraphs>8</Paragraphs>
  <ScaleCrop>false</ScaleCrop>
  <Company>Microsoft</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重大委〔2003〕60号</dc:title>
  <dc:creator>马文建</dc:creator>
  <cp:lastModifiedBy>唐红琴</cp:lastModifiedBy>
  <cp:revision>1</cp:revision>
  <cp:lastPrinted>2006-04-02T10:14:00Z</cp:lastPrinted>
  <dcterms:created xsi:type="dcterms:W3CDTF">2014-10-08T08:15:00Z</dcterms:created>
  <dcterms:modified xsi:type="dcterms:W3CDTF">2014-10-08T08:15:00Z</dcterms:modified>
</cp:coreProperties>
</file>