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76D" w:rsidRDefault="0081276D" w:rsidP="0081276D">
      <w:pPr>
        <w:jc w:val="center"/>
        <w:rPr>
          <w:rFonts w:ascii="宋体" w:hAnsi="宋体" w:hint="eastAsia"/>
          <w:b/>
          <w:color w:val="0000FF"/>
          <w:sz w:val="44"/>
          <w:szCs w:val="44"/>
        </w:rPr>
      </w:pPr>
      <w:r w:rsidRPr="00700974">
        <w:rPr>
          <w:rFonts w:ascii="宋体" w:hAnsi="宋体" w:hint="eastAsia"/>
          <w:b/>
          <w:color w:val="0000FF"/>
          <w:sz w:val="44"/>
          <w:szCs w:val="44"/>
        </w:rPr>
        <w:t>重庆大学现有博士点</w:t>
      </w:r>
    </w:p>
    <w:tbl>
      <w:tblPr>
        <w:tblW w:w="8640" w:type="dxa"/>
        <w:tblInd w:w="-252" w:type="dxa"/>
        <w:tblLayout w:type="fixed"/>
        <w:tblLook w:val="0000"/>
      </w:tblPr>
      <w:tblGrid>
        <w:gridCol w:w="1080"/>
        <w:gridCol w:w="1080"/>
        <w:gridCol w:w="1980"/>
        <w:gridCol w:w="1356"/>
        <w:gridCol w:w="2064"/>
        <w:gridCol w:w="1080"/>
      </w:tblGrid>
      <w:tr w:rsidR="0081276D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门类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二级学科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国民经济学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区域经济学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财政学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w w:val="80"/>
                <w:kern w:val="0"/>
                <w:sz w:val="24"/>
              </w:rPr>
              <w:t>（含：税收学）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金融学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w w:val="80"/>
                <w:kern w:val="0"/>
                <w:sz w:val="24"/>
              </w:rPr>
              <w:t>（含：保险学）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产业经济学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国际贸易学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劳动经济学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统计学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数量经济学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应用经济学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020210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国防经济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法律史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宪法学与行政法学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刑法学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民商法学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w w:val="80"/>
                <w:kern w:val="0"/>
                <w:sz w:val="24"/>
              </w:rPr>
              <w:t>(含：劳动法学、社会保障法学)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诉讼法学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经济法学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环境与资源保护法学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国际法学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w w:val="80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w w:val="80"/>
                <w:kern w:val="0"/>
                <w:sz w:val="24"/>
              </w:rPr>
              <w:t>(含：国际公法、国际私法、国际经济法)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法学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030110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军事法学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基础数学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070103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概率论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与数理统计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070104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数学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070105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运筹学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与控制论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理论物理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粒子物理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与原子核物理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原子与分子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门类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2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二级学科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070204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等离子体物理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凝聚态物理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声学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光学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物理学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070208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无线电物理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植物学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水生生物学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微生物学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神经生物学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071007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遗传学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071008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发育生物学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071009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细胞生物学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071010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生物化学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与分子生物学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071011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生物物理学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071012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生态学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力学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一般力学与力学基础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力学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080102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固体力学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力学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080103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流体力学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力学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080104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工程力学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机械制造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机械电子工程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080203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机械设计及理论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机械工程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080204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车辆工程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光学工程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仪器科学与技术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080401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精密仪器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及机械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仪器科学与技术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080402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测试计量技术及仪器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080501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材料物理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080502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 料 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材料科学与工程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080503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材料加工工程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冶金工程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080601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冶金物理化学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冶金工程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080602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钢铁冶金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冶金工程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080603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有色金属冶金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080701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工程热物理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门类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二级学科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080702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热能工程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080703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动力机械及工程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080704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流体机械及工程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080705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制冷及低温工程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动力工程及工程热物理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080706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化工过程机械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69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080801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电机与电器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080802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电力系统及其自动化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080803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高电压与绝缘技术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080804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电力电子与电力传动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电气工程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080805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电工理论与新技术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电子科学与技术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080902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电路与系统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信息与通信工程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081001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通信与信息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控制科学与工程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081101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控制理论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与控制工程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4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计算机系统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结构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计算机软件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计算机科学与技术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081203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计算机应用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技术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 筑 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081301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建筑历史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 筑 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081302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建筑设计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及其理论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 筑 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081303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城市规划</w:t>
            </w:r>
          </w:p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与设计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 筑 学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081304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建筑技术科学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081401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岩土工程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081402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结构工程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2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081403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市政工程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7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081404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供热、供燃气、通风及空调工程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lastRenderedPageBreak/>
              <w:t>序号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门类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一级学科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学科代码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二级学科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b/>
                <w:kern w:val="0"/>
                <w:sz w:val="24"/>
              </w:rPr>
              <w:t>批次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081405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防灾减灾工程及防护工程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土木工程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081406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桥梁与隧道工程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8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081701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化学工程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081702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化学工艺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081703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生物化工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081704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应用化学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化学工程与技术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081705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工业催化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11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矿业工程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081901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采矿工程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矿业工程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081902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矿物加工工程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矿业工程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081903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w w:val="90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w w:val="90"/>
                <w:kern w:val="0"/>
                <w:sz w:val="24"/>
              </w:rPr>
              <w:t>安全技术及工程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环境科学与工程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083001</w:t>
            </w:r>
          </w:p>
        </w:tc>
        <w:tc>
          <w:tcPr>
            <w:tcW w:w="20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环境科学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环境科学与工程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083002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环境工程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生物医学工程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0831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3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管理科学与工程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120201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会计学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 xml:space="preserve">工商管理 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120202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企业管理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120203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旅游管理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9</w:t>
            </w:r>
          </w:p>
        </w:tc>
      </w:tr>
      <w:tr w:rsidR="0081276D" w:rsidRPr="00387044" w:rsidTr="008A0ECC">
        <w:trPr>
          <w:trHeight w:val="285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管理学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工商管理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120204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技术经济及管理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1276D" w:rsidRPr="00387044" w:rsidRDefault="0081276D" w:rsidP="008A0ECC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387044">
              <w:rPr>
                <w:rFonts w:ascii="宋体" w:hAnsi="宋体" w:cs="宋体" w:hint="eastAsia"/>
                <w:kern w:val="0"/>
                <w:sz w:val="24"/>
              </w:rPr>
              <w:t>5</w:t>
            </w:r>
          </w:p>
        </w:tc>
      </w:tr>
    </w:tbl>
    <w:p w:rsidR="0081276D" w:rsidRDefault="0081276D" w:rsidP="0081276D"/>
    <w:p w:rsidR="000F7ED2" w:rsidRDefault="000F7ED2"/>
    <w:sectPr w:rsidR="000F7ED2" w:rsidSect="000F7E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1ACE" w:rsidRDefault="00221ACE" w:rsidP="0081276D">
      <w:r>
        <w:separator/>
      </w:r>
    </w:p>
  </w:endnote>
  <w:endnote w:type="continuationSeparator" w:id="0">
    <w:p w:rsidR="00221ACE" w:rsidRDefault="00221ACE" w:rsidP="008127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1ACE" w:rsidRDefault="00221ACE" w:rsidP="0081276D">
      <w:r>
        <w:separator/>
      </w:r>
    </w:p>
  </w:footnote>
  <w:footnote w:type="continuationSeparator" w:id="0">
    <w:p w:rsidR="00221ACE" w:rsidRDefault="00221ACE" w:rsidP="0081276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1276D"/>
    <w:rsid w:val="000F7ED2"/>
    <w:rsid w:val="00221ACE"/>
    <w:rsid w:val="008127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6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127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1276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1276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1276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473</Words>
  <Characters>2700</Characters>
  <Application>Microsoft Office Word</Application>
  <DocSecurity>0</DocSecurity>
  <Lines>22</Lines>
  <Paragraphs>6</Paragraphs>
  <ScaleCrop>false</ScaleCrop>
  <Company>Sky123.Org</Company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匿名用户</cp:lastModifiedBy>
  <cp:revision>2</cp:revision>
  <dcterms:created xsi:type="dcterms:W3CDTF">2014-06-06T02:44:00Z</dcterms:created>
  <dcterms:modified xsi:type="dcterms:W3CDTF">2014-06-06T02:44:00Z</dcterms:modified>
</cp:coreProperties>
</file>