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31" w:rsidRDefault="00260131" w:rsidP="00260131">
      <w:pPr>
        <w:spacing w:line="440" w:lineRule="atLeast"/>
        <w:jc w:val="center"/>
        <w:rPr>
          <w:rFonts w:hint="eastAsia"/>
          <w:b/>
          <w:sz w:val="28"/>
          <w:szCs w:val="28"/>
        </w:rPr>
      </w:pPr>
      <w:r w:rsidRPr="0083093A">
        <w:rPr>
          <w:rFonts w:ascii="宋体" w:hAnsi="宋体" w:hint="eastAsia"/>
          <w:b/>
          <w:color w:val="0000FF"/>
          <w:sz w:val="44"/>
          <w:szCs w:val="44"/>
        </w:rPr>
        <w:t>重庆大学现有硕士学位授权一级学科</w:t>
      </w:r>
    </w:p>
    <w:tbl>
      <w:tblPr>
        <w:tblW w:w="8640" w:type="dxa"/>
        <w:tblInd w:w="-252" w:type="dxa"/>
        <w:tblLayout w:type="fixed"/>
        <w:tblLook w:val="0000"/>
      </w:tblPr>
      <w:tblGrid>
        <w:gridCol w:w="1080"/>
        <w:gridCol w:w="1440"/>
        <w:gridCol w:w="1620"/>
        <w:gridCol w:w="2340"/>
        <w:gridCol w:w="2160"/>
      </w:tblGrid>
      <w:tr w:rsidR="00260131" w:rsidRPr="00387044" w:rsidTr="008A0EC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学科门类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学科代码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一级学科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批次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哲学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理论经济学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 xml:space="preserve">经济学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马克思主义理论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0402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心理学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0403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体育学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0501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0502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0503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生态学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力学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机械工程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光学工程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仪器科学与技术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冶金工程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电气工程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电子科学与技术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信息与通信工程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控制科学与工程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建筑学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测绘科学与技术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地质资源与地质工程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矿业工程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交通运输工程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核科学与技术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环境科学与工程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生物医学工程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学科门类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学科代码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一级学科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批次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城乡规划学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风景园林学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安全科学与工程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 xml:space="preserve">医学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管理科学与工程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公共管理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图书情报与档案管理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艺术学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音乐与舞蹈学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艺术学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戏剧与影视学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艺术学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美术学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  <w:tr w:rsidR="00260131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艺术学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设计学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31" w:rsidRPr="00387044" w:rsidRDefault="00260131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对应调整（2011）</w:t>
            </w:r>
          </w:p>
        </w:tc>
      </w:tr>
    </w:tbl>
    <w:p w:rsidR="000F7ED2" w:rsidRDefault="000F7ED2"/>
    <w:sectPr w:rsidR="000F7ED2" w:rsidSect="000F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7F" w:rsidRDefault="00515F7F" w:rsidP="00260131">
      <w:r>
        <w:separator/>
      </w:r>
    </w:p>
  </w:endnote>
  <w:endnote w:type="continuationSeparator" w:id="0">
    <w:p w:rsidR="00515F7F" w:rsidRDefault="00515F7F" w:rsidP="0026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7F" w:rsidRDefault="00515F7F" w:rsidP="00260131">
      <w:r>
        <w:separator/>
      </w:r>
    </w:p>
  </w:footnote>
  <w:footnote w:type="continuationSeparator" w:id="0">
    <w:p w:rsidR="00515F7F" w:rsidRDefault="00515F7F" w:rsidP="00260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131"/>
    <w:rsid w:val="000F7ED2"/>
    <w:rsid w:val="00260131"/>
    <w:rsid w:val="0051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1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>Sky123.Org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2014-06-06T02:45:00Z</dcterms:created>
  <dcterms:modified xsi:type="dcterms:W3CDTF">2014-06-06T02:45:00Z</dcterms:modified>
</cp:coreProperties>
</file>